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35" w:rsidRDefault="00E44335" w:rsidP="00E44335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106,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26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E44335" w:rsidRPr="00F83FBE" w:rsidRDefault="00E44335" w:rsidP="00E44335">
      <w:pPr>
        <w:spacing w:line="283" w:lineRule="auto"/>
        <w:rPr>
          <w:b/>
          <w:color w:val="000000"/>
          <w:sz w:val="24"/>
          <w:szCs w:val="24"/>
        </w:rPr>
      </w:pPr>
    </w:p>
    <w:p w:rsidR="00E44335" w:rsidRPr="00F83FBE" w:rsidRDefault="00E44335" w:rsidP="00E44335">
      <w:pPr>
        <w:spacing w:line="283" w:lineRule="auto"/>
        <w:rPr>
          <w:b/>
          <w:color w:val="000000"/>
          <w:sz w:val="24"/>
          <w:szCs w:val="24"/>
        </w:rPr>
      </w:pPr>
    </w:p>
    <w:p w:rsidR="00E44335" w:rsidRPr="00F83FBE" w:rsidRDefault="00E44335" w:rsidP="00E44335">
      <w:pPr>
        <w:spacing w:line="283" w:lineRule="auto"/>
        <w:rPr>
          <w:b/>
          <w:color w:val="000000"/>
          <w:sz w:val="24"/>
          <w:szCs w:val="24"/>
        </w:rPr>
      </w:pPr>
    </w:p>
    <w:p w:rsidR="00E44335" w:rsidRPr="00F83FBE" w:rsidRDefault="00E44335" w:rsidP="00E44335">
      <w:pPr>
        <w:ind w:left="4320"/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Altera a redação dos dispositivos que menciona e dá outras providências.</w:t>
      </w:r>
    </w:p>
    <w:p w:rsidR="00E44335" w:rsidRPr="00F83FBE" w:rsidRDefault="00E44335" w:rsidP="00E44335">
      <w:pPr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p w:rsidR="00E44335" w:rsidRPr="00F83FBE" w:rsidRDefault="00E44335" w:rsidP="00E44335">
      <w:pPr>
        <w:jc w:val="both"/>
        <w:rPr>
          <w:color w:val="000000"/>
          <w:sz w:val="24"/>
          <w:szCs w:val="24"/>
          <w:lang w:eastAsia="pt-BR"/>
        </w:rPr>
      </w:pPr>
    </w:p>
    <w:p w:rsidR="00E44335" w:rsidRPr="00F83FBE" w:rsidRDefault="00E44335" w:rsidP="00E44335">
      <w:pPr>
        <w:jc w:val="both"/>
        <w:rPr>
          <w:color w:val="000000"/>
          <w:sz w:val="24"/>
          <w:szCs w:val="24"/>
          <w:lang w:eastAsia="pt-BR"/>
        </w:rPr>
      </w:pPr>
    </w:p>
    <w:p w:rsidR="00E44335" w:rsidRPr="00F83FBE" w:rsidRDefault="00E44335" w:rsidP="00E44335">
      <w:pPr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                       O POVO DO MUNICÍPIO DE FORMIGA, POR SEUS REPRESENTANTES, APROVA E EU SANCIONO A SEGUINTE LEI COMPLEMENTAR:</w:t>
      </w:r>
    </w:p>
    <w:p w:rsidR="00E44335" w:rsidRPr="00F83FBE" w:rsidRDefault="00E44335" w:rsidP="00E44335">
      <w:pPr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p w:rsidR="00E44335" w:rsidRPr="00F83FBE" w:rsidRDefault="00E44335" w:rsidP="00E44335">
      <w:pPr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p w:rsidR="00E44335" w:rsidRPr="00F83FBE" w:rsidRDefault="00E44335" w:rsidP="00E44335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F83FBE">
        <w:rPr>
          <w:b/>
          <w:bCs/>
          <w:color w:val="000000"/>
          <w:sz w:val="24"/>
          <w:szCs w:val="24"/>
          <w:lang w:eastAsia="pt-BR"/>
        </w:rPr>
        <w:t>Art. 1º </w:t>
      </w:r>
      <w:r w:rsidRPr="00F83FBE">
        <w:rPr>
          <w:color w:val="000000"/>
          <w:sz w:val="24"/>
          <w:szCs w:val="24"/>
          <w:lang w:eastAsia="pt-BR"/>
        </w:rPr>
        <w:t>Os “Requisitos” do cargo público de “Professor de Tecnologia Aplicada a Educação” descritos no Anexo II da Lei Complementar n°. 105, de 18/09/2012, passam a viger com a seguinte redação:</w:t>
      </w:r>
    </w:p>
    <w:p w:rsidR="00E44335" w:rsidRPr="00F83FBE" w:rsidRDefault="00E44335" w:rsidP="00E44335">
      <w:pPr>
        <w:ind w:firstLine="1134"/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p w:rsidR="00E44335" w:rsidRPr="00F83FBE" w:rsidRDefault="00E44335" w:rsidP="00E44335">
      <w:pPr>
        <w:spacing w:after="120"/>
        <w:jc w:val="center"/>
        <w:rPr>
          <w:color w:val="000000"/>
          <w:sz w:val="24"/>
          <w:szCs w:val="24"/>
          <w:lang w:eastAsia="pt-BR"/>
        </w:rPr>
      </w:pPr>
      <w:r w:rsidRPr="00F83FBE">
        <w:rPr>
          <w:b/>
          <w:bCs/>
          <w:i/>
          <w:iCs/>
          <w:color w:val="000000"/>
          <w:sz w:val="24"/>
          <w:szCs w:val="24"/>
          <w:lang w:eastAsia="pt-BR"/>
        </w:rPr>
        <w:t>“Anexo II</w:t>
      </w:r>
    </w:p>
    <w:p w:rsidR="00E44335" w:rsidRPr="00F83FBE" w:rsidRDefault="00E44335" w:rsidP="00E44335">
      <w:pPr>
        <w:spacing w:after="120"/>
        <w:jc w:val="center"/>
        <w:rPr>
          <w:color w:val="000000"/>
          <w:sz w:val="24"/>
          <w:szCs w:val="24"/>
          <w:lang w:eastAsia="pt-BR"/>
        </w:rPr>
      </w:pPr>
      <w:r w:rsidRPr="00F83FBE">
        <w:rPr>
          <w:b/>
          <w:bCs/>
          <w:i/>
          <w:iCs/>
          <w:color w:val="000000"/>
          <w:sz w:val="24"/>
          <w:szCs w:val="24"/>
          <w:lang w:eastAsia="pt-BR"/>
        </w:rPr>
        <w:t>LEI COMPLEMENTAR Nº 105, DE 18/09/2012</w:t>
      </w:r>
    </w:p>
    <w:p w:rsidR="00E44335" w:rsidRPr="00F83FBE" w:rsidRDefault="00E44335" w:rsidP="00E44335">
      <w:pPr>
        <w:spacing w:after="120"/>
        <w:jc w:val="both"/>
        <w:rPr>
          <w:color w:val="000000"/>
          <w:sz w:val="24"/>
          <w:szCs w:val="24"/>
          <w:lang w:eastAsia="pt-BR"/>
        </w:rPr>
      </w:pPr>
      <w:r w:rsidRPr="00F83FBE">
        <w:rPr>
          <w:b/>
          <w:bCs/>
          <w:i/>
          <w:iCs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6636"/>
      </w:tblGrid>
      <w:tr w:rsidR="00E44335" w:rsidRPr="00F83FBE" w:rsidTr="000A1074">
        <w:tc>
          <w:tcPr>
            <w:tcW w:w="94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35" w:rsidRPr="00F83FBE" w:rsidRDefault="00E44335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4335" w:rsidRPr="00F83FBE" w:rsidTr="000A1074">
        <w:tc>
          <w:tcPr>
            <w:tcW w:w="19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35" w:rsidRPr="00F83FBE" w:rsidRDefault="00E44335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Nome do cargo:</w:t>
            </w:r>
          </w:p>
        </w:tc>
        <w:tc>
          <w:tcPr>
            <w:tcW w:w="7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35" w:rsidRPr="00F83FBE" w:rsidRDefault="00E44335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i/>
                <w:iCs/>
                <w:color w:val="000000"/>
                <w:sz w:val="24"/>
                <w:szCs w:val="24"/>
                <w:lang w:eastAsia="pt-BR"/>
              </w:rPr>
              <w:t>Professor de Tecnologia Aplicada a Educação</w:t>
            </w:r>
          </w:p>
        </w:tc>
      </w:tr>
      <w:tr w:rsidR="00E44335" w:rsidRPr="00F83FBE" w:rsidTr="000A1074">
        <w:tc>
          <w:tcPr>
            <w:tcW w:w="19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35" w:rsidRPr="00F83FBE" w:rsidRDefault="00E44335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Escolaridade:</w:t>
            </w:r>
          </w:p>
        </w:tc>
        <w:tc>
          <w:tcPr>
            <w:tcW w:w="7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35" w:rsidRPr="00F83FBE" w:rsidRDefault="00E44335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i/>
                <w:iCs/>
                <w:color w:val="000000"/>
                <w:sz w:val="24"/>
                <w:szCs w:val="24"/>
                <w:lang w:eastAsia="pt-BR"/>
              </w:rPr>
              <w:t>Ensino Superior Completo</w:t>
            </w:r>
          </w:p>
        </w:tc>
      </w:tr>
      <w:tr w:rsidR="00E44335" w:rsidRPr="00F83FBE" w:rsidTr="000A1074">
        <w:tc>
          <w:tcPr>
            <w:tcW w:w="19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35" w:rsidRPr="00F83FBE" w:rsidRDefault="00E44335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Requisitos:</w:t>
            </w:r>
          </w:p>
        </w:tc>
        <w:tc>
          <w:tcPr>
            <w:tcW w:w="7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35" w:rsidRPr="00F83FBE" w:rsidRDefault="00E44335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i/>
                <w:iCs/>
                <w:color w:val="000000"/>
                <w:sz w:val="24"/>
                <w:szCs w:val="24"/>
                <w:lang w:eastAsia="pt-BR"/>
              </w:rPr>
              <w:t>Licenciatura em Computação</w:t>
            </w:r>
          </w:p>
        </w:tc>
      </w:tr>
      <w:tr w:rsidR="00E44335" w:rsidRPr="00F83FBE" w:rsidTr="000A1074">
        <w:tc>
          <w:tcPr>
            <w:tcW w:w="19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35" w:rsidRPr="00F83FBE" w:rsidRDefault="00E44335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Atribuições:</w:t>
            </w:r>
          </w:p>
        </w:tc>
        <w:tc>
          <w:tcPr>
            <w:tcW w:w="7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35" w:rsidRPr="00F83FBE" w:rsidRDefault="00E44335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i/>
                <w:iCs/>
                <w:color w:val="000000"/>
                <w:sz w:val="24"/>
                <w:szCs w:val="24"/>
                <w:lang w:eastAsia="pt-BR"/>
              </w:rPr>
              <w:t xml:space="preserve">Ministrar aulas na Educação Básica; planejar e desenvolver situações de ensino aprendizagem com orientações específicas para uso e com uso das ferramentas tecnológicas; elaborar material didático pedagógico para promover ações de inserção dos recursos tecnológicos para a aprendizagem dos conteúdos curriculares de acordo com o nível de ensino dos alunos. Desenvolver ações metodológicas articuladas com o planejamento do professor de sala de aula responsável pelo ensino-aprendizagem do conhecimento específico, inclusive no laboratório de informática. Estudar o programa do curso; Analisar o conteúdo do mesmo e planejar as aulas; Elaborar o plano de aula, selecionar os temas do programa e determinar a metodologia; Selecionar material didático; Ministrar as aulas; Aplicar exercícios e práticas complementares induzindo os alunos à fixação dos conhecimentos adquiridos; Elaborar e aplicar provas e outros exercícios usuais de avaliação; Registrar a matéria lecionada e os trabalhos efetivados; Fazer anotações no livro de frequência; Executar outras tarefas compatíveis com a natureza do cargo. Zelar pela ambientalização da sala e pela organização do software e hardware do laboratório. Atuar como parceiro dos professores regentes de sala de aula. Atuar como orientador das atividades realizadas no laboratório no contexto dos trabalhos pedagógicos desenvolvidos com a comunidade escolar, por meio da metodologia </w:t>
            </w:r>
            <w:r w:rsidRPr="00F83FBE">
              <w:rPr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 xml:space="preserve">de Projetos. Elaborar normas para funcionamento satisfatório dos laboratórios e realizar a manutenção dos computadores. Executar outras tarefas correlatas e determinadas por superior </w:t>
            </w:r>
            <w:proofErr w:type="gramStart"/>
            <w:r w:rsidRPr="00F83FBE">
              <w:rPr>
                <w:i/>
                <w:iCs/>
                <w:color w:val="000000"/>
                <w:sz w:val="24"/>
                <w:szCs w:val="24"/>
                <w:lang w:eastAsia="pt-BR"/>
              </w:rPr>
              <w:t>imediato.”</w:t>
            </w:r>
            <w:proofErr w:type="gramEnd"/>
          </w:p>
        </w:tc>
      </w:tr>
    </w:tbl>
    <w:p w:rsidR="00E44335" w:rsidRPr="00F83FBE" w:rsidRDefault="00E44335" w:rsidP="00E44335">
      <w:pPr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lastRenderedPageBreak/>
        <w:t> </w:t>
      </w:r>
    </w:p>
    <w:p w:rsidR="00E44335" w:rsidRPr="00F83FBE" w:rsidRDefault="00E44335" w:rsidP="00E44335">
      <w:pPr>
        <w:ind w:firstLine="1418"/>
        <w:jc w:val="both"/>
        <w:rPr>
          <w:b/>
          <w:bCs/>
          <w:color w:val="000000"/>
          <w:sz w:val="24"/>
          <w:szCs w:val="24"/>
          <w:lang w:eastAsia="pt-BR"/>
        </w:rPr>
      </w:pPr>
    </w:p>
    <w:p w:rsidR="00E44335" w:rsidRPr="00F83FBE" w:rsidRDefault="00E44335" w:rsidP="00E44335">
      <w:pPr>
        <w:ind w:firstLine="1418"/>
        <w:jc w:val="both"/>
        <w:rPr>
          <w:b/>
          <w:bCs/>
          <w:color w:val="000000"/>
          <w:sz w:val="24"/>
          <w:szCs w:val="24"/>
          <w:lang w:eastAsia="pt-BR"/>
        </w:rPr>
      </w:pPr>
    </w:p>
    <w:p w:rsidR="00E44335" w:rsidRPr="00F83FBE" w:rsidRDefault="00E44335" w:rsidP="00E44335">
      <w:pPr>
        <w:ind w:firstLine="1418"/>
        <w:jc w:val="both"/>
        <w:rPr>
          <w:b/>
          <w:bCs/>
          <w:color w:val="000000"/>
          <w:sz w:val="24"/>
          <w:szCs w:val="24"/>
          <w:lang w:eastAsia="pt-BR"/>
        </w:rPr>
      </w:pPr>
    </w:p>
    <w:p w:rsidR="00E44335" w:rsidRPr="00F83FBE" w:rsidRDefault="00E44335" w:rsidP="00E44335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F83FBE">
        <w:rPr>
          <w:b/>
          <w:bCs/>
          <w:color w:val="000000"/>
          <w:sz w:val="24"/>
          <w:szCs w:val="24"/>
          <w:lang w:eastAsia="pt-BR"/>
        </w:rPr>
        <w:t>Art. 2º </w:t>
      </w:r>
      <w:r w:rsidRPr="00F83FBE">
        <w:rPr>
          <w:color w:val="000000"/>
          <w:sz w:val="24"/>
          <w:szCs w:val="24"/>
          <w:lang w:eastAsia="pt-BR"/>
        </w:rPr>
        <w:t>Esta Lei Complementar entrará em vigor na data de sua publicação, revogas as disposições em contrário e retroagindo seus efeitos a 09 de março de 2012.</w:t>
      </w:r>
    </w:p>
    <w:p w:rsidR="00E44335" w:rsidRPr="00F83FBE" w:rsidRDefault="00E44335" w:rsidP="00E44335">
      <w:pPr>
        <w:ind w:firstLine="1440"/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p w:rsidR="00E44335" w:rsidRPr="00F83FBE" w:rsidRDefault="00E44335" w:rsidP="00E44335">
      <w:pPr>
        <w:ind w:firstLine="1440"/>
        <w:jc w:val="both"/>
        <w:rPr>
          <w:color w:val="000000"/>
          <w:sz w:val="24"/>
          <w:szCs w:val="24"/>
          <w:lang w:eastAsia="pt-BR"/>
        </w:rPr>
      </w:pPr>
    </w:p>
    <w:p w:rsidR="00E44335" w:rsidRPr="00A0309E" w:rsidRDefault="00E44335" w:rsidP="00E44335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26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E44335" w:rsidRPr="00A0309E" w:rsidRDefault="00E44335" w:rsidP="00E44335">
      <w:pPr>
        <w:pStyle w:val="Corpodetexto32"/>
        <w:spacing w:line="100" w:lineRule="atLeast"/>
        <w:rPr>
          <w:rFonts w:ascii="Times New Roman" w:hAnsi="Times New Roman"/>
        </w:rPr>
      </w:pPr>
    </w:p>
    <w:p w:rsidR="00E44335" w:rsidRPr="00A0309E" w:rsidRDefault="00E44335" w:rsidP="00E44335">
      <w:pPr>
        <w:pStyle w:val="Corpodetexto32"/>
        <w:spacing w:line="100" w:lineRule="atLeast"/>
        <w:rPr>
          <w:rFonts w:ascii="Times New Roman" w:hAnsi="Times New Roman"/>
        </w:rPr>
      </w:pPr>
    </w:p>
    <w:p w:rsidR="00E44335" w:rsidRPr="00A0309E" w:rsidRDefault="00E44335" w:rsidP="00E4433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44335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E44335" w:rsidRPr="00A0309E" w:rsidRDefault="00E4433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E44335" w:rsidRPr="00A0309E" w:rsidRDefault="00E44335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44335" w:rsidRPr="00A0309E" w:rsidRDefault="00E4433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E44335" w:rsidRPr="00A0309E" w:rsidRDefault="00E44335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E4433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35"/>
    <w:rsid w:val="000A2C50"/>
    <w:rsid w:val="00147E9B"/>
    <w:rsid w:val="004662F0"/>
    <w:rsid w:val="005B4ECA"/>
    <w:rsid w:val="0070535B"/>
    <w:rsid w:val="00757829"/>
    <w:rsid w:val="009E5F9A"/>
    <w:rsid w:val="00D07AA5"/>
    <w:rsid w:val="00E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D8767-5F24-49F0-9185-F8BFA4E5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3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E4433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2018-08-30T20:52:00Z</dcterms:created>
  <dcterms:modified xsi:type="dcterms:W3CDTF">2018-08-30T20:52:00Z</dcterms:modified>
</cp:coreProperties>
</file>