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DD" w:rsidRDefault="00845EDD" w:rsidP="00845EDD">
      <w:pPr>
        <w:pStyle w:val="Recuodecorpodetexto21"/>
        <w:widowControl/>
        <w:ind w:firstLine="0"/>
      </w:pPr>
      <w:r>
        <w:rPr>
          <w:b/>
          <w:bCs/>
          <w:i/>
        </w:rPr>
        <w:t xml:space="preserve">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</w:t>
      </w: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 w:rsidR="00CE1375">
        <w:rPr>
          <w:b/>
          <w:bCs/>
          <w:i/>
        </w:rPr>
        <w:t xml:space="preserve"> 151-A</w:t>
      </w:r>
      <w:bookmarkStart w:id="0" w:name="_GoBack"/>
      <w:bookmarkEnd w:id="0"/>
      <w:r>
        <w:rPr>
          <w:b/>
          <w:bCs/>
          <w:i/>
        </w:rPr>
        <w:t xml:space="preserve">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845EDD" w:rsidRDefault="00845EDD" w:rsidP="00845EDD"/>
    <w:p w:rsidR="00845EDD" w:rsidRDefault="00845EDD" w:rsidP="00845EDD">
      <w:pPr>
        <w:pStyle w:val="BlockQuotation"/>
        <w:widowControl/>
        <w:spacing w:after="120"/>
        <w:ind w:left="0" w:right="0" w:firstLine="1418"/>
        <w:rPr>
          <w:lang w:eastAsia="pt-BR"/>
        </w:rPr>
      </w:pPr>
    </w:p>
    <w:p w:rsidR="00845EDD" w:rsidRPr="00044C5F" w:rsidRDefault="00845EDD" w:rsidP="00845EDD">
      <w:pPr>
        <w:spacing w:after="120"/>
        <w:ind w:firstLine="1418"/>
        <w:jc w:val="both"/>
      </w:pPr>
    </w:p>
    <w:p w:rsidR="00845EDD" w:rsidRPr="00875004" w:rsidRDefault="00845EDD" w:rsidP="00845EDD">
      <w:pPr>
        <w:ind w:left="566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Cria cargos de provimento efetivo que menciona, autoriza contratação temporária</w:t>
      </w:r>
      <w:r w:rsidRPr="00875004">
        <w:rPr>
          <w:b/>
          <w:i/>
          <w:sz w:val="22"/>
          <w:szCs w:val="22"/>
        </w:rPr>
        <w:t xml:space="preserve"> e dá outras providências.</w:t>
      </w:r>
    </w:p>
    <w:p w:rsidR="00845EDD" w:rsidRDefault="00845EDD" w:rsidP="00845EDD">
      <w:pPr>
        <w:jc w:val="both"/>
      </w:pPr>
    </w:p>
    <w:p w:rsidR="00845EDD" w:rsidRDefault="00845EDD" w:rsidP="00845EDD">
      <w:pPr>
        <w:jc w:val="both"/>
      </w:pPr>
    </w:p>
    <w:p w:rsidR="00845EDD" w:rsidRDefault="00845EDD" w:rsidP="00845EDD">
      <w:pPr>
        <w:jc w:val="both"/>
      </w:pPr>
    </w:p>
    <w:p w:rsidR="00845EDD" w:rsidRPr="000402BE" w:rsidRDefault="00845EDD" w:rsidP="00845EDD">
      <w:pPr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 COMPLEMENTAR:</w:t>
      </w:r>
    </w:p>
    <w:p w:rsidR="00845EDD" w:rsidRPr="00FB0D5B" w:rsidRDefault="00845EDD" w:rsidP="00845EDD">
      <w:pPr>
        <w:ind w:firstLine="1622"/>
        <w:jc w:val="both"/>
      </w:pPr>
    </w:p>
    <w:p w:rsidR="00845EDD" w:rsidRDefault="00845EDD" w:rsidP="00845EDD">
      <w:pPr>
        <w:ind w:firstLine="1418"/>
        <w:jc w:val="both"/>
        <w:rPr>
          <w:b/>
          <w:bCs/>
        </w:rPr>
      </w:pPr>
    </w:p>
    <w:p w:rsidR="00845EDD" w:rsidRDefault="00845EDD" w:rsidP="00845EDD">
      <w:pPr>
        <w:spacing w:after="120"/>
        <w:ind w:firstLine="1418"/>
        <w:jc w:val="both"/>
      </w:pPr>
      <w:r>
        <w:rPr>
          <w:b/>
          <w:bCs/>
        </w:rPr>
        <w:t>Art. 1º</w:t>
      </w:r>
      <w:r w:rsidRPr="00A00E76">
        <w:rPr>
          <w:b/>
        </w:rPr>
        <w:t xml:space="preserve">. </w:t>
      </w:r>
      <w:r>
        <w:t>Para atender às necessidades da Secretaria Municipal de Obras e Trânsito, bem como o Departamento Municipal de Trânsito, ficam criados os cargos de provimento efetivo, com as respectivas vagas, Vencimento e Jornada de Trabalho semanal constantes no “Anexo I” e atribuições, escolaridade e requisitos previstos no “Anexo II” a esta Lei no Quadro de Pessoal da Prefeitura Municipal de Formiga.</w:t>
      </w:r>
    </w:p>
    <w:p w:rsidR="00845EDD" w:rsidRDefault="00845EDD" w:rsidP="00845EDD">
      <w:pPr>
        <w:spacing w:after="120"/>
        <w:ind w:firstLine="1418"/>
        <w:jc w:val="both"/>
      </w:pPr>
      <w:r w:rsidRPr="00501556">
        <w:rPr>
          <w:b/>
        </w:rPr>
        <w:t>Parágrafo único:</w:t>
      </w:r>
      <w:r>
        <w:t xml:space="preserve"> O ingresso no serviço público dependerá de aprovação e classificação </w:t>
      </w:r>
      <w:smartTag w:uri="urn:schemas-microsoft-com:office:smarttags" w:element="PersonName">
        <w:smartTagPr>
          <w:attr w:name="ProductID" w:val="em Concurso Público"/>
        </w:smartTagPr>
        <w:r>
          <w:t>em Concurso Público</w:t>
        </w:r>
      </w:smartTag>
      <w:r>
        <w:t xml:space="preserve"> de provas ou de provas e títulos.</w:t>
      </w:r>
    </w:p>
    <w:p w:rsidR="00845EDD" w:rsidRDefault="00845EDD" w:rsidP="00845EDD">
      <w:pPr>
        <w:spacing w:after="120"/>
        <w:ind w:firstLine="1418"/>
        <w:jc w:val="both"/>
      </w:pPr>
      <w:r w:rsidRPr="00501556">
        <w:rPr>
          <w:b/>
        </w:rPr>
        <w:t>Art. 2°.</w:t>
      </w:r>
      <w:r>
        <w:t xml:space="preserve"> Considerando a necessidade de manutenção imediata dos trabalhos do Departamento Municipal de Trânsito, fica o Município de Formiga, autorizado a formalizar a contratação temporária de servidores, conforme Anexo I e II, até que se promova Concurso Público.</w:t>
      </w:r>
    </w:p>
    <w:p w:rsidR="00845EDD" w:rsidRDefault="00845EDD" w:rsidP="00845EDD">
      <w:pPr>
        <w:spacing w:after="120"/>
        <w:ind w:firstLine="1418"/>
        <w:jc w:val="both"/>
      </w:pPr>
      <w:r w:rsidRPr="00501556">
        <w:rPr>
          <w:b/>
        </w:rPr>
        <w:t>§1°.</w:t>
      </w:r>
      <w:r>
        <w:t xml:space="preserve"> A contratação temporária de que trata o </w:t>
      </w:r>
      <w:r w:rsidRPr="00501556">
        <w:rPr>
          <w:i/>
        </w:rPr>
        <w:t>caput</w:t>
      </w:r>
      <w:r>
        <w:t xml:space="preserve"> deste artigo se sujeita aos ditames previstos na Lei n°. 4207, de </w:t>
      </w:r>
      <w:smartTag w:uri="urn:schemas-microsoft-com:office:smarttags" w:element="date">
        <w:smartTagPr>
          <w:attr w:name="Year" w:val="2009"/>
          <w:attr w:name="Day" w:val="20"/>
          <w:attr w:name="Month" w:val="08"/>
          <w:attr w:name="ls" w:val="trans"/>
        </w:smartTagPr>
        <w:r>
          <w:t>20/08/2009</w:t>
        </w:r>
      </w:smartTag>
      <w:r>
        <w:t>, e suas alterações.</w:t>
      </w:r>
    </w:p>
    <w:p w:rsidR="00845EDD" w:rsidRDefault="00845EDD" w:rsidP="00845EDD">
      <w:pPr>
        <w:spacing w:after="120"/>
        <w:ind w:firstLine="1418"/>
        <w:jc w:val="both"/>
      </w:pPr>
      <w:r w:rsidRPr="00501556">
        <w:rPr>
          <w:b/>
        </w:rPr>
        <w:t>§2°.</w:t>
      </w:r>
      <w:r>
        <w:t xml:space="preserve"> O recrutamento de pessoal para atender ao disposto no </w:t>
      </w:r>
      <w:r w:rsidRPr="00501556">
        <w:rPr>
          <w:i/>
        </w:rPr>
        <w:t>caput</w:t>
      </w:r>
      <w:r>
        <w:t xml:space="preserve"> deste artigo deve ser precedido de Processo Seletivo Simplificado, sujeito a ampla divulgação.</w:t>
      </w:r>
    </w:p>
    <w:p w:rsidR="00845EDD" w:rsidRDefault="00845EDD" w:rsidP="00845EDD">
      <w:pPr>
        <w:spacing w:after="120"/>
        <w:ind w:firstLine="1418"/>
        <w:jc w:val="both"/>
      </w:pPr>
      <w:r>
        <w:rPr>
          <w:b/>
          <w:bCs/>
        </w:rPr>
        <w:t>Art. 3º</w:t>
      </w:r>
      <w:r>
        <w:t>. Os cargos criados por esta Lei serão regidos pelo regime jurídico estatutário, ressalvado o disposto no art. 2° desta Lei, que serão vinculados através de Contrato Administrativo.</w:t>
      </w:r>
    </w:p>
    <w:p w:rsidR="00845EDD" w:rsidRDefault="00845EDD" w:rsidP="00845EDD">
      <w:pPr>
        <w:spacing w:after="120"/>
        <w:ind w:firstLine="1418"/>
        <w:jc w:val="both"/>
      </w:pPr>
      <w:r>
        <w:rPr>
          <w:b/>
          <w:bCs/>
        </w:rPr>
        <w:t>Art. 4º</w:t>
      </w:r>
      <w:r>
        <w:t>. As despesas decorrentes da aplicação desta Lei correrão a conta dos recursos consignados vigente.</w:t>
      </w:r>
    </w:p>
    <w:p w:rsidR="00845EDD" w:rsidRDefault="00845EDD" w:rsidP="00845EDD">
      <w:pPr>
        <w:spacing w:after="120"/>
        <w:ind w:firstLine="1418"/>
        <w:jc w:val="both"/>
      </w:pPr>
      <w:r>
        <w:rPr>
          <w:b/>
          <w:bCs/>
        </w:rPr>
        <w:t>Art. 5º</w:t>
      </w:r>
      <w:r>
        <w:t>. Esta Lei Complementar entrará em vigor na data de sua publicação, revogando-se as disposições em contrário.</w:t>
      </w:r>
    </w:p>
    <w:p w:rsidR="00845EDD" w:rsidRDefault="00845EDD" w:rsidP="00845EDD">
      <w:pPr>
        <w:spacing w:after="120"/>
        <w:ind w:firstLine="1418"/>
        <w:jc w:val="both"/>
      </w:pPr>
    </w:p>
    <w:p w:rsidR="00845EDD" w:rsidRPr="0062379F" w:rsidRDefault="00845EDD" w:rsidP="00845EDD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janeiro de 2016.</w:t>
      </w:r>
    </w:p>
    <w:p w:rsidR="00845EDD" w:rsidRDefault="00845EDD" w:rsidP="00845ED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845EDD" w:rsidRDefault="00845EDD" w:rsidP="00845EDD">
      <w:pPr>
        <w:suppressAutoHyphens w:val="0"/>
        <w:jc w:val="both"/>
        <w:rPr>
          <w:color w:val="FF0000"/>
          <w:lang w:eastAsia="pt-BR"/>
        </w:rPr>
      </w:pPr>
    </w:p>
    <w:p w:rsidR="00845EDD" w:rsidRDefault="00845EDD" w:rsidP="00845EDD">
      <w:pPr>
        <w:suppressAutoHyphens w:val="0"/>
        <w:jc w:val="both"/>
        <w:rPr>
          <w:color w:val="FF0000"/>
          <w:lang w:eastAsia="pt-BR"/>
        </w:rPr>
      </w:pPr>
    </w:p>
    <w:p w:rsidR="00845EDD" w:rsidRPr="00930927" w:rsidRDefault="00845EDD" w:rsidP="00845ED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 xml:space="preserve">JOSÉ TERRA DE OLIVEIRA </w:t>
      </w:r>
      <w:r w:rsidRPr="00930927">
        <w:rPr>
          <w:b/>
          <w:i/>
        </w:rPr>
        <w:lastRenderedPageBreak/>
        <w:t>JÚNIOR</w:t>
      </w:r>
    </w:p>
    <w:p w:rsidR="00845EDD" w:rsidRDefault="00845EDD" w:rsidP="00845EDD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845EDD" w:rsidRDefault="00845EDD" w:rsidP="00845EDD">
      <w:pPr>
        <w:ind w:firstLine="1418"/>
        <w:jc w:val="both"/>
      </w:pPr>
    </w:p>
    <w:p w:rsidR="00845EDD" w:rsidRDefault="00845EDD" w:rsidP="00845EDD">
      <w:pPr>
        <w:jc w:val="center"/>
        <w:rPr>
          <w:b/>
        </w:rPr>
      </w:pPr>
      <w:r>
        <w:rPr>
          <w:b/>
        </w:rPr>
        <w:t>ANEXO I</w:t>
      </w: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  <w:r>
        <w:rPr>
          <w:b/>
        </w:rPr>
        <w:t>Cargos Públicos da Prefeitura Municipal de Formiga</w:t>
      </w: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pStyle w:val="Ttulo1"/>
        <w:jc w:val="center"/>
        <w:rPr>
          <w:sz w:val="24"/>
          <w:szCs w:val="24"/>
        </w:rPr>
      </w:pPr>
      <w:r w:rsidRPr="002B5D61">
        <w:rPr>
          <w:sz w:val="24"/>
          <w:szCs w:val="24"/>
        </w:rPr>
        <w:t xml:space="preserve">Nível </w:t>
      </w:r>
      <w:r>
        <w:rPr>
          <w:sz w:val="24"/>
          <w:szCs w:val="24"/>
        </w:rPr>
        <w:t>Médio</w:t>
      </w:r>
      <w:r w:rsidRPr="002B5D61">
        <w:rPr>
          <w:sz w:val="24"/>
          <w:szCs w:val="24"/>
        </w:rPr>
        <w:t xml:space="preserve"> </w:t>
      </w:r>
      <w:r>
        <w:rPr>
          <w:sz w:val="24"/>
          <w:szCs w:val="24"/>
        </w:rPr>
        <w:t>Completo</w:t>
      </w:r>
    </w:p>
    <w:p w:rsidR="00845EDD" w:rsidRPr="002A56E3" w:rsidRDefault="00845EDD" w:rsidP="00845EDD">
      <w:pPr>
        <w:rPr>
          <w:lang w:eastAsia="en-US" w:bidi="ar-SA"/>
        </w:rPr>
      </w:pPr>
    </w:p>
    <w:tbl>
      <w:tblPr>
        <w:tblW w:w="9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868"/>
        <w:gridCol w:w="1868"/>
        <w:gridCol w:w="3192"/>
      </w:tblGrid>
      <w:tr w:rsidR="00845EDD" w:rsidRPr="002B5D61" w:rsidTr="00994CCC">
        <w:trPr>
          <w:trHeight w:val="589"/>
          <w:jc w:val="center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5EDD" w:rsidRPr="004A483E" w:rsidRDefault="00845EDD" w:rsidP="00994CCC">
            <w:pPr>
              <w:pStyle w:val="Ttulo2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4A483E">
              <w:rPr>
                <w:rFonts w:ascii="Times New Roman" w:hAnsi="Times New Roman"/>
                <w:iCs/>
                <w:sz w:val="24"/>
                <w:szCs w:val="24"/>
                <w:lang w:val="pt-BR" w:eastAsia="pt-BR"/>
              </w:rPr>
              <w:t>Cargo Público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5EDD" w:rsidRPr="002B5D61" w:rsidRDefault="00845EDD" w:rsidP="00994CCC">
            <w:pPr>
              <w:jc w:val="center"/>
              <w:rPr>
                <w:b/>
              </w:rPr>
            </w:pPr>
            <w:r w:rsidRPr="002B5D61">
              <w:rPr>
                <w:b/>
              </w:rPr>
              <w:t>Vagas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5EDD" w:rsidRPr="002B5D61" w:rsidRDefault="00845EDD" w:rsidP="00994CCC">
            <w:pPr>
              <w:jc w:val="center"/>
              <w:rPr>
                <w:b/>
              </w:rPr>
            </w:pPr>
            <w:r w:rsidRPr="002B5D61">
              <w:rPr>
                <w:b/>
              </w:rPr>
              <w:t>Vencimento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5EDD" w:rsidRPr="002B5D61" w:rsidRDefault="00845EDD" w:rsidP="00994CCC">
            <w:pPr>
              <w:jc w:val="center"/>
              <w:rPr>
                <w:b/>
              </w:rPr>
            </w:pPr>
            <w:r w:rsidRPr="002B5D61">
              <w:rPr>
                <w:b/>
              </w:rPr>
              <w:t>Jornada de trabalho semanal</w:t>
            </w:r>
          </w:p>
        </w:tc>
      </w:tr>
      <w:tr w:rsidR="00845EDD" w:rsidRPr="002B5D61" w:rsidTr="00994CCC">
        <w:trPr>
          <w:trHeight w:val="294"/>
          <w:jc w:val="center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EDD" w:rsidRPr="002B5D61" w:rsidRDefault="00845EDD" w:rsidP="00994CCC">
            <w:pPr>
              <w:jc w:val="center"/>
            </w:pPr>
            <w:r>
              <w:t>Fiscal de Trânsito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EDD" w:rsidRPr="002B5D61" w:rsidRDefault="00845EDD" w:rsidP="00994CCC">
            <w:pPr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EDD" w:rsidRPr="002B5D61" w:rsidRDefault="00845EDD" w:rsidP="00994CCC">
            <w:pPr>
              <w:jc w:val="center"/>
            </w:pPr>
            <w:r w:rsidRPr="002B5D61">
              <w:t xml:space="preserve">R$ </w:t>
            </w:r>
            <w:r>
              <w:t>1.036,65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EDD" w:rsidRPr="002B5D61" w:rsidRDefault="00845EDD" w:rsidP="00994CCC">
            <w:pPr>
              <w:jc w:val="center"/>
            </w:pPr>
            <w:r w:rsidRPr="002B5D61">
              <w:t>40 horas</w:t>
            </w:r>
          </w:p>
        </w:tc>
      </w:tr>
    </w:tbl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ANEXO II</w:t>
      </w: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  <w:r>
        <w:rPr>
          <w:b/>
        </w:rPr>
        <w:t>Das Atribuições, Escolaridade e Requisitos</w:t>
      </w: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p w:rsidR="00845EDD" w:rsidRDefault="00845EDD" w:rsidP="00845E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6033"/>
      </w:tblGrid>
      <w:tr w:rsidR="00845EDD" w:rsidRPr="00622113" w:rsidTr="00994CCC">
        <w:tc>
          <w:tcPr>
            <w:tcW w:w="2628" w:type="dxa"/>
            <w:shd w:val="clear" w:color="auto" w:fill="auto"/>
          </w:tcPr>
          <w:p w:rsidR="00845EDD" w:rsidRPr="00622113" w:rsidRDefault="00845EDD" w:rsidP="00994CCC">
            <w:pPr>
              <w:rPr>
                <w:b/>
                <w:sz w:val="22"/>
                <w:szCs w:val="22"/>
              </w:rPr>
            </w:pPr>
            <w:r w:rsidRPr="00622113">
              <w:rPr>
                <w:b/>
                <w:sz w:val="22"/>
                <w:szCs w:val="22"/>
              </w:rPr>
              <w:t>Nome do cargo:</w:t>
            </w:r>
          </w:p>
        </w:tc>
        <w:tc>
          <w:tcPr>
            <w:tcW w:w="6816" w:type="dxa"/>
            <w:shd w:val="clear" w:color="auto" w:fill="auto"/>
          </w:tcPr>
          <w:p w:rsidR="00845EDD" w:rsidRPr="002E34FF" w:rsidRDefault="00845EDD" w:rsidP="00994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de Trânsito</w:t>
            </w:r>
          </w:p>
        </w:tc>
      </w:tr>
      <w:tr w:rsidR="00845EDD" w:rsidRPr="00622113" w:rsidTr="00994CCC">
        <w:tc>
          <w:tcPr>
            <w:tcW w:w="2628" w:type="dxa"/>
            <w:shd w:val="clear" w:color="auto" w:fill="auto"/>
          </w:tcPr>
          <w:p w:rsidR="00845EDD" w:rsidRPr="00622113" w:rsidRDefault="00845EDD" w:rsidP="00994CCC">
            <w:pPr>
              <w:rPr>
                <w:b/>
                <w:sz w:val="22"/>
                <w:szCs w:val="22"/>
              </w:rPr>
            </w:pPr>
            <w:r w:rsidRPr="00622113">
              <w:rPr>
                <w:b/>
                <w:sz w:val="22"/>
                <w:szCs w:val="22"/>
              </w:rPr>
              <w:t>Escolaridade:</w:t>
            </w:r>
          </w:p>
        </w:tc>
        <w:tc>
          <w:tcPr>
            <w:tcW w:w="6816" w:type="dxa"/>
            <w:shd w:val="clear" w:color="auto" w:fill="auto"/>
          </w:tcPr>
          <w:p w:rsidR="00845EDD" w:rsidRPr="00622113" w:rsidRDefault="00845EDD" w:rsidP="00994CCC">
            <w:pPr>
              <w:rPr>
                <w:sz w:val="22"/>
                <w:szCs w:val="22"/>
              </w:rPr>
            </w:pPr>
            <w:r w:rsidRPr="00622113">
              <w:rPr>
                <w:sz w:val="22"/>
                <w:szCs w:val="22"/>
              </w:rPr>
              <w:t xml:space="preserve">Ensino </w:t>
            </w:r>
            <w:r>
              <w:rPr>
                <w:sz w:val="22"/>
                <w:szCs w:val="22"/>
              </w:rPr>
              <w:t>Médio Completo</w:t>
            </w:r>
          </w:p>
        </w:tc>
      </w:tr>
      <w:tr w:rsidR="00845EDD" w:rsidRPr="00622113" w:rsidTr="00994CCC">
        <w:tc>
          <w:tcPr>
            <w:tcW w:w="2628" w:type="dxa"/>
            <w:shd w:val="clear" w:color="auto" w:fill="auto"/>
          </w:tcPr>
          <w:p w:rsidR="00845EDD" w:rsidRPr="00622113" w:rsidRDefault="00845EDD" w:rsidP="00994CCC">
            <w:pPr>
              <w:rPr>
                <w:b/>
                <w:sz w:val="22"/>
                <w:szCs w:val="22"/>
              </w:rPr>
            </w:pPr>
            <w:r w:rsidRPr="00622113">
              <w:rPr>
                <w:b/>
                <w:sz w:val="22"/>
                <w:szCs w:val="22"/>
              </w:rPr>
              <w:t>Requisitos:</w:t>
            </w:r>
          </w:p>
        </w:tc>
        <w:tc>
          <w:tcPr>
            <w:tcW w:w="6816" w:type="dxa"/>
            <w:shd w:val="clear" w:color="auto" w:fill="auto"/>
          </w:tcPr>
          <w:p w:rsidR="00845EDD" w:rsidRPr="00622113" w:rsidRDefault="00845EDD" w:rsidP="00994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Habilitação AB ou superior, para condução de veículos automotores e motocicletas.</w:t>
            </w:r>
          </w:p>
        </w:tc>
      </w:tr>
      <w:tr w:rsidR="00845EDD" w:rsidRPr="00622113" w:rsidTr="00994CCC">
        <w:tc>
          <w:tcPr>
            <w:tcW w:w="2628" w:type="dxa"/>
            <w:shd w:val="clear" w:color="auto" w:fill="auto"/>
          </w:tcPr>
          <w:p w:rsidR="00845EDD" w:rsidRPr="00622113" w:rsidRDefault="00845EDD" w:rsidP="00994CCC">
            <w:pPr>
              <w:rPr>
                <w:b/>
                <w:sz w:val="22"/>
                <w:szCs w:val="22"/>
              </w:rPr>
            </w:pPr>
            <w:r w:rsidRPr="00622113">
              <w:rPr>
                <w:b/>
                <w:sz w:val="22"/>
                <w:szCs w:val="22"/>
              </w:rPr>
              <w:t>Atribuições:</w:t>
            </w:r>
          </w:p>
        </w:tc>
        <w:tc>
          <w:tcPr>
            <w:tcW w:w="6816" w:type="dxa"/>
            <w:shd w:val="clear" w:color="auto" w:fill="auto"/>
          </w:tcPr>
          <w:p w:rsidR="00845EDD" w:rsidRPr="00AE52DA" w:rsidRDefault="00845EDD" w:rsidP="00994CCC">
            <w:pPr>
              <w:suppressAutoHyphens w:val="0"/>
              <w:jc w:val="both"/>
              <w:rPr>
                <w:sz w:val="22"/>
                <w:szCs w:val="22"/>
                <w:lang w:eastAsia="pt-BR" w:bidi="ar-SA"/>
              </w:rPr>
            </w:pPr>
            <w:r w:rsidRPr="002E34FF">
              <w:rPr>
                <w:sz w:val="22"/>
                <w:szCs w:val="22"/>
                <w:lang w:eastAsia="pt-BR" w:bidi="ar-SA"/>
              </w:rPr>
              <w:t>Cumprir e fazer cumprir a legislação e as normas de trânsito, no âmbito de suas atribuições; coletar dados estatísticos e elaborar estudos sobre os acidentes de trânsito e suas causas; executar a fiscalização de trânsito, autuar e aplicar as medidas administrativas cabíveis, por infrações de circulação, estacionamento e parada prevista no Código de Trânsito, no exercício regular do poder de polícia de trânsito; aplicar as penalidades de advertência por escrito e multa, por infrações de circulação, estacionamento e parada prevista no Código Nacional de Trânsito, notificando os infratores; fiscalizar o cumprimento das normas contidas no Artigo 95 do Código Nacional de Trânsito, aplicando as penalidades</w:t>
            </w:r>
            <w:r>
              <w:rPr>
                <w:sz w:val="22"/>
                <w:szCs w:val="22"/>
                <w:lang w:eastAsia="pt-BR" w:bidi="ar-SA"/>
              </w:rPr>
              <w:t xml:space="preserve"> previstas; implantar, manter, </w:t>
            </w:r>
            <w:r w:rsidRPr="002E34FF">
              <w:rPr>
                <w:sz w:val="22"/>
                <w:szCs w:val="22"/>
                <w:lang w:eastAsia="pt-BR" w:bidi="ar-SA"/>
              </w:rPr>
              <w:t>operar</w:t>
            </w:r>
            <w:r>
              <w:rPr>
                <w:sz w:val="22"/>
                <w:szCs w:val="22"/>
                <w:lang w:eastAsia="pt-BR" w:bidi="ar-SA"/>
              </w:rPr>
              <w:t xml:space="preserve"> e fiscalizar o</w:t>
            </w:r>
            <w:r w:rsidRPr="002E34FF">
              <w:rPr>
                <w:sz w:val="22"/>
                <w:szCs w:val="22"/>
                <w:lang w:eastAsia="pt-BR" w:bidi="ar-SA"/>
              </w:rPr>
              <w:t xml:space="preserve"> sistema de estacionamento rotativo; credenciar os serviços de escolta, fiscalizar e adotar as medidas de segurança relativas aos serviços de remoção de veículos, escolta e transporte de carga indivisível; registrar e licenciar, na forma da legislação, ciclomotores, veículos de tração e propulsão humana e de tração animal, fiscalizando, autuando, aplicando penalidades decorrentes de infrações; fiscalizar o nível de emissão de poluentes e ruído produzidos pelos veículos automotores ou pela sua carga, de acordo com o estabelecido no Código Nacional de Trânsito, além de dar apoio a ações específicas de órgão ambiental local, quando solicitado; vistoriar veículos que necessitem de autorização especial para transitar e estabelecer os requisitos técnicos a serem observadas para circulação; exe</w:t>
            </w:r>
            <w:r>
              <w:rPr>
                <w:sz w:val="22"/>
                <w:szCs w:val="22"/>
                <w:lang w:eastAsia="pt-BR" w:bidi="ar-SA"/>
              </w:rPr>
              <w:t>cutar outras tarefas correlatas, conforme solicitação do chefe imediato.</w:t>
            </w:r>
          </w:p>
        </w:tc>
      </w:tr>
    </w:tbl>
    <w:p w:rsidR="00845EDD" w:rsidRPr="00875004" w:rsidRDefault="00845EDD" w:rsidP="00845EDD">
      <w:pPr>
        <w:rPr>
          <w:b/>
        </w:rPr>
      </w:pPr>
    </w:p>
    <w:p w:rsidR="00845EDD" w:rsidRDefault="00845EDD" w:rsidP="00845EDD">
      <w:pPr>
        <w:keepNext/>
        <w:ind w:left="2124" w:firstLine="708"/>
        <w:jc w:val="both"/>
        <w:outlineLvl w:val="7"/>
      </w:pPr>
    </w:p>
    <w:p w:rsidR="00845EDD" w:rsidRDefault="00845EDD" w:rsidP="00845EDD">
      <w:pPr>
        <w:keepNext/>
        <w:ind w:left="2124" w:firstLine="708"/>
        <w:jc w:val="both"/>
        <w:outlineLvl w:val="7"/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845EDD" w:rsidRDefault="00845EDD" w:rsidP="00845EDD">
      <w:pPr>
        <w:jc w:val="center"/>
        <w:rPr>
          <w:b/>
          <w:bCs/>
          <w:i/>
          <w:iCs/>
        </w:rPr>
      </w:pPr>
    </w:p>
    <w:p w:rsidR="0030374B" w:rsidRDefault="00CE137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DD"/>
    <w:rsid w:val="004662F0"/>
    <w:rsid w:val="005B4ECA"/>
    <w:rsid w:val="0070535B"/>
    <w:rsid w:val="00845EDD"/>
    <w:rsid w:val="009E5F9A"/>
    <w:rsid w:val="00C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FDEE-1DB0-4F50-8497-7B303B4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845EDD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 w:bidi="ar-SA"/>
    </w:rPr>
  </w:style>
  <w:style w:type="paragraph" w:styleId="Ttulo2">
    <w:name w:val="heading 2"/>
    <w:basedOn w:val="Normal"/>
    <w:next w:val="Normal"/>
    <w:link w:val="Ttulo2Char"/>
    <w:qFormat/>
    <w:rsid w:val="00845EDD"/>
    <w:pPr>
      <w:keepNext/>
      <w:widowControl/>
      <w:suppressAutoHyphens w:val="0"/>
      <w:jc w:val="center"/>
      <w:outlineLvl w:val="1"/>
    </w:pPr>
    <w:rPr>
      <w:rFonts w:ascii="Bookman Old Style" w:hAnsi="Bookman Old Style"/>
      <w:b/>
      <w:kern w:val="0"/>
      <w:sz w:val="32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5ED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845EDD"/>
    <w:rPr>
      <w:rFonts w:ascii="Bookman Old Style" w:eastAsia="Times New Roman" w:hAnsi="Bookman Old Style" w:cs="Times New Roman"/>
      <w:b/>
      <w:sz w:val="32"/>
      <w:szCs w:val="20"/>
      <w:lang w:val="x-none" w:eastAsia="x-none"/>
    </w:rPr>
  </w:style>
  <w:style w:type="paragraph" w:customStyle="1" w:styleId="BlockQuotation">
    <w:name w:val="Block Quotation"/>
    <w:basedOn w:val="Normal"/>
    <w:rsid w:val="00845ED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Recuodecorpodetexto21">
    <w:name w:val="Recuo de corpo de texto 21"/>
    <w:basedOn w:val="Normal"/>
    <w:rsid w:val="00845EDD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2018-07-10T17:27:00Z</dcterms:created>
  <dcterms:modified xsi:type="dcterms:W3CDTF">2020-06-17T14:30:00Z</dcterms:modified>
</cp:coreProperties>
</file>