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33D" w:rsidRDefault="0057533D" w:rsidP="0057533D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LEI COMPLEMENTAR Nº 47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29 DE MARÇO DE 2011</w:t>
      </w:r>
    </w:p>
    <w:p w:rsidR="0057533D" w:rsidRDefault="0057533D" w:rsidP="0057533D">
      <w:pPr>
        <w:spacing w:line="278" w:lineRule="auto"/>
        <w:rPr>
          <w:b/>
          <w:color w:val="000000"/>
          <w:sz w:val="24"/>
          <w:szCs w:val="24"/>
        </w:rPr>
      </w:pPr>
    </w:p>
    <w:p w:rsidR="0057533D" w:rsidRDefault="0057533D" w:rsidP="0057533D">
      <w:pPr>
        <w:spacing w:line="278" w:lineRule="auto"/>
        <w:rPr>
          <w:b/>
          <w:color w:val="000000"/>
          <w:sz w:val="24"/>
          <w:szCs w:val="24"/>
        </w:rPr>
      </w:pPr>
    </w:p>
    <w:p w:rsidR="0057533D" w:rsidRDefault="0057533D" w:rsidP="0057533D">
      <w:pPr>
        <w:spacing w:line="278" w:lineRule="auto"/>
        <w:rPr>
          <w:b/>
          <w:color w:val="000000"/>
          <w:sz w:val="24"/>
          <w:szCs w:val="24"/>
        </w:rPr>
      </w:pPr>
    </w:p>
    <w:p w:rsidR="0057533D" w:rsidRDefault="0057533D" w:rsidP="0057533D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Autoriza a contratação de pessoal para atender a Secretaria Municipal de Educação e dá outras providências</w:t>
      </w:r>
    </w:p>
    <w:p w:rsidR="0057533D" w:rsidRDefault="0057533D" w:rsidP="0057533D">
      <w:pPr>
        <w:spacing w:line="278" w:lineRule="auto"/>
        <w:ind w:left="2835"/>
        <w:rPr>
          <w:b/>
          <w:color w:val="000000"/>
          <w:sz w:val="24"/>
          <w:szCs w:val="24"/>
        </w:rPr>
      </w:pPr>
    </w:p>
    <w:p w:rsidR="0057533D" w:rsidRDefault="0057533D" w:rsidP="0057533D">
      <w:pPr>
        <w:spacing w:line="278" w:lineRule="auto"/>
        <w:ind w:left="2835"/>
        <w:rPr>
          <w:b/>
          <w:color w:val="000000"/>
          <w:sz w:val="24"/>
          <w:szCs w:val="24"/>
        </w:rPr>
      </w:pPr>
    </w:p>
    <w:p w:rsidR="0057533D" w:rsidRDefault="0057533D" w:rsidP="0057533D">
      <w:pPr>
        <w:pStyle w:val="Corpodetexto"/>
        <w:tabs>
          <w:tab w:val="left" w:pos="6150"/>
        </w:tabs>
        <w:ind w:firstLine="1418"/>
        <w:rPr>
          <w:sz w:val="24"/>
          <w:szCs w:val="24"/>
        </w:rPr>
      </w:pPr>
      <w:r>
        <w:rPr>
          <w:sz w:val="24"/>
          <w:szCs w:val="24"/>
        </w:rPr>
        <w:t>A CÂMARA MUNICIPAL DE FORMIGA APROVOU E EU SANCIONO A SEGUINTE LEI COMPLEMENTAR:</w:t>
      </w:r>
    </w:p>
    <w:p w:rsidR="0057533D" w:rsidRDefault="0057533D" w:rsidP="0057533D">
      <w:pPr>
        <w:pStyle w:val="Corpodetexto"/>
        <w:tabs>
          <w:tab w:val="left" w:pos="6150"/>
        </w:tabs>
        <w:rPr>
          <w:sz w:val="24"/>
          <w:szCs w:val="24"/>
        </w:rPr>
      </w:pPr>
    </w:p>
    <w:p w:rsidR="0057533D" w:rsidRDefault="0057533D" w:rsidP="0057533D">
      <w:pPr>
        <w:pStyle w:val="Corpodetexto"/>
        <w:tabs>
          <w:tab w:val="left" w:pos="6150"/>
        </w:tabs>
        <w:rPr>
          <w:sz w:val="24"/>
          <w:szCs w:val="24"/>
        </w:rPr>
      </w:pPr>
    </w:p>
    <w:p w:rsidR="0057533D" w:rsidRDefault="0057533D" w:rsidP="0057533D">
      <w:pPr>
        <w:pStyle w:val="Corpodetexto"/>
        <w:tabs>
          <w:tab w:val="left" w:pos="6150"/>
        </w:tabs>
        <w:rPr>
          <w:sz w:val="24"/>
          <w:szCs w:val="24"/>
        </w:rPr>
      </w:pPr>
    </w:p>
    <w:p w:rsidR="0057533D" w:rsidRDefault="0057533D" w:rsidP="0057533D">
      <w:pPr>
        <w:pStyle w:val="Corpodetexto"/>
        <w:tabs>
          <w:tab w:val="left" w:pos="6150"/>
        </w:tabs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Art. 1°</w:t>
      </w:r>
      <w:r>
        <w:rPr>
          <w:sz w:val="24"/>
          <w:szCs w:val="24"/>
        </w:rPr>
        <w:t xml:space="preserve"> Fica o Poder Executivo autorizado a contratar pessoal, nos termos da Lei N°. 4207, de 20 de agosto de 2009, conforme especificado abaixo, para atender à Secretaria Municipal de Educação:</w:t>
      </w:r>
    </w:p>
    <w:p w:rsidR="0057533D" w:rsidRDefault="0057533D" w:rsidP="0057533D">
      <w:pPr>
        <w:pStyle w:val="Corpodetexto"/>
        <w:tabs>
          <w:tab w:val="left" w:pos="6150"/>
        </w:tabs>
        <w:ind w:left="709" w:firstLine="1559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1140"/>
        <w:gridCol w:w="2680"/>
        <w:gridCol w:w="1320"/>
      </w:tblGrid>
      <w:tr w:rsidR="0057533D" w:rsidTr="00900081">
        <w:trPr>
          <w:trHeight w:val="57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33D" w:rsidRDefault="0057533D" w:rsidP="00900081">
            <w:pPr>
              <w:snapToGri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CARGO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33D" w:rsidRDefault="0057533D" w:rsidP="00900081">
            <w:pPr>
              <w:snapToGri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QUANT.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33D" w:rsidRDefault="0057533D" w:rsidP="00900081">
            <w:pPr>
              <w:snapToGri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JORNADA DE TRABALHO SEMANAL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33D" w:rsidRDefault="0057533D" w:rsidP="00900081">
            <w:pPr>
              <w:snapToGri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SALÁRIO (R$)</w:t>
            </w:r>
          </w:p>
        </w:tc>
      </w:tr>
      <w:tr w:rsidR="0057533D" w:rsidTr="00900081">
        <w:trPr>
          <w:trHeight w:val="315"/>
        </w:trPr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33D" w:rsidRDefault="0057533D" w:rsidP="0090008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Auxiliar de Secretaria Escolar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33D" w:rsidRDefault="0057533D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33D" w:rsidRDefault="0057533D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horas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33D" w:rsidRDefault="0057533D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731,61</w:t>
            </w:r>
          </w:p>
        </w:tc>
      </w:tr>
      <w:tr w:rsidR="0057533D" w:rsidTr="00900081">
        <w:trPr>
          <w:trHeight w:val="315"/>
        </w:trPr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33D" w:rsidRDefault="0057533D" w:rsidP="0090008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Inspetor de Alunos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33D" w:rsidRDefault="0057533D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33D" w:rsidRDefault="0057533D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horas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33D" w:rsidRDefault="0057533D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731,61</w:t>
            </w:r>
          </w:p>
        </w:tc>
      </w:tr>
      <w:tr w:rsidR="0057533D" w:rsidTr="00900081">
        <w:trPr>
          <w:trHeight w:val="315"/>
        </w:trPr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33D" w:rsidRDefault="0057533D" w:rsidP="0090008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Auxiliar de Biblioteca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33D" w:rsidRDefault="0057533D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33D" w:rsidRDefault="0057533D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horas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33D" w:rsidRDefault="0057533D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731,61</w:t>
            </w:r>
          </w:p>
        </w:tc>
      </w:tr>
    </w:tbl>
    <w:p w:rsidR="0057533D" w:rsidRDefault="0057533D" w:rsidP="0057533D">
      <w:pPr>
        <w:pStyle w:val="Corpodetexto"/>
        <w:tabs>
          <w:tab w:val="left" w:pos="6150"/>
        </w:tabs>
      </w:pPr>
    </w:p>
    <w:p w:rsidR="0057533D" w:rsidRDefault="0057533D" w:rsidP="0057533D">
      <w:pPr>
        <w:pStyle w:val="Corpodetexto"/>
        <w:tabs>
          <w:tab w:val="left" w:pos="6150"/>
        </w:tabs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Parágrafo único:</w:t>
      </w:r>
      <w:r>
        <w:rPr>
          <w:sz w:val="24"/>
          <w:szCs w:val="24"/>
        </w:rPr>
        <w:t xml:space="preserve"> Os contratos temporários de que trata este artigo terão duração de seis meses, conforme disposto no inciso II do artigo 4° da Lei N°. 4207, de 20 de agosto de 2009, e poderão ser renovados por igual período conforme § 1° do art. 4° da Lei N°. 4207, de 20 de agosto de 2009.</w:t>
      </w:r>
    </w:p>
    <w:p w:rsidR="0057533D" w:rsidRDefault="0057533D" w:rsidP="0057533D">
      <w:pPr>
        <w:pStyle w:val="Corpodetexto"/>
        <w:tabs>
          <w:tab w:val="left" w:pos="6150"/>
        </w:tabs>
        <w:ind w:firstLine="1418"/>
        <w:rPr>
          <w:sz w:val="24"/>
          <w:szCs w:val="24"/>
        </w:rPr>
      </w:pPr>
    </w:p>
    <w:p w:rsidR="0057533D" w:rsidRDefault="0057533D" w:rsidP="0057533D">
      <w:pPr>
        <w:pStyle w:val="Corpodetexto"/>
        <w:tabs>
          <w:tab w:val="left" w:pos="6150"/>
        </w:tabs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 xml:space="preserve">Art. 2° </w:t>
      </w:r>
      <w:r>
        <w:rPr>
          <w:sz w:val="24"/>
          <w:szCs w:val="24"/>
        </w:rPr>
        <w:t>As despesas desta Lei correrão à conta de dotações orçamentárias do orçamento vigente.</w:t>
      </w:r>
    </w:p>
    <w:p w:rsidR="0057533D" w:rsidRDefault="0057533D" w:rsidP="0057533D">
      <w:pPr>
        <w:pStyle w:val="Corpodetexto"/>
        <w:tabs>
          <w:tab w:val="left" w:pos="6150"/>
        </w:tabs>
        <w:ind w:firstLine="1418"/>
        <w:rPr>
          <w:b/>
          <w:sz w:val="24"/>
          <w:szCs w:val="24"/>
        </w:rPr>
      </w:pPr>
    </w:p>
    <w:p w:rsidR="0057533D" w:rsidRDefault="0057533D" w:rsidP="0057533D">
      <w:pPr>
        <w:pStyle w:val="Corpodetexto"/>
        <w:tabs>
          <w:tab w:val="left" w:pos="6150"/>
        </w:tabs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 xml:space="preserve">Art. 3° </w:t>
      </w:r>
      <w:r>
        <w:rPr>
          <w:sz w:val="24"/>
          <w:szCs w:val="24"/>
        </w:rPr>
        <w:t>Esta lei entrará em vigor na data de sua publicação, retroagindo seus efeitos a 01/02/2010.</w:t>
      </w:r>
    </w:p>
    <w:p w:rsidR="0057533D" w:rsidRDefault="0057533D" w:rsidP="0057533D">
      <w:pPr>
        <w:pStyle w:val="Corpodetexto"/>
        <w:tabs>
          <w:tab w:val="left" w:pos="6150"/>
        </w:tabs>
        <w:ind w:left="709" w:firstLine="1559"/>
        <w:rPr>
          <w:sz w:val="24"/>
          <w:szCs w:val="24"/>
        </w:rPr>
      </w:pPr>
    </w:p>
    <w:p w:rsidR="0057533D" w:rsidRDefault="0057533D" w:rsidP="0057533D">
      <w:pPr>
        <w:pStyle w:val="Corpodetexto"/>
        <w:tabs>
          <w:tab w:val="left" w:pos="6150"/>
        </w:tabs>
        <w:ind w:left="709" w:firstLine="1559"/>
        <w:rPr>
          <w:sz w:val="24"/>
          <w:szCs w:val="24"/>
        </w:rPr>
      </w:pPr>
    </w:p>
    <w:p w:rsidR="0057533D" w:rsidRDefault="0057533D" w:rsidP="00575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29 de março de 2011.</w:t>
      </w:r>
    </w:p>
    <w:p w:rsidR="0057533D" w:rsidRDefault="0057533D" w:rsidP="0057533D">
      <w:pPr>
        <w:jc w:val="both"/>
        <w:rPr>
          <w:sz w:val="24"/>
          <w:szCs w:val="24"/>
        </w:rPr>
      </w:pPr>
    </w:p>
    <w:p w:rsidR="0057533D" w:rsidRDefault="0057533D" w:rsidP="0057533D">
      <w:pPr>
        <w:jc w:val="both"/>
        <w:rPr>
          <w:sz w:val="24"/>
          <w:szCs w:val="24"/>
        </w:rPr>
      </w:pPr>
    </w:p>
    <w:p w:rsidR="0057533D" w:rsidRDefault="0057533D" w:rsidP="0057533D">
      <w:pPr>
        <w:jc w:val="both"/>
        <w:rPr>
          <w:sz w:val="24"/>
          <w:szCs w:val="24"/>
        </w:rPr>
      </w:pPr>
    </w:p>
    <w:p w:rsidR="0057533D" w:rsidRDefault="0057533D" w:rsidP="0057533D">
      <w:pPr>
        <w:jc w:val="both"/>
        <w:rPr>
          <w:sz w:val="24"/>
          <w:szCs w:val="24"/>
        </w:rPr>
      </w:pPr>
    </w:p>
    <w:p w:rsidR="0057533D" w:rsidRDefault="0057533D" w:rsidP="0057533D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57533D" w:rsidTr="00900081">
        <w:trPr>
          <w:trHeight w:val="918"/>
        </w:trPr>
        <w:tc>
          <w:tcPr>
            <w:tcW w:w="4802" w:type="dxa"/>
            <w:shd w:val="clear" w:color="auto" w:fill="auto"/>
          </w:tcPr>
          <w:p w:rsidR="0057533D" w:rsidRDefault="0057533D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57533D" w:rsidRDefault="0057533D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57533D" w:rsidRDefault="0057533D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57533D" w:rsidRDefault="0057533D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57533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3D"/>
    <w:rsid w:val="000A2C50"/>
    <w:rsid w:val="00147E9B"/>
    <w:rsid w:val="004662F0"/>
    <w:rsid w:val="0057533D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AC539-711F-4979-B0E7-EBDB3189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33D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7533D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57533D"/>
    <w:rPr>
      <w:rFonts w:ascii="Times New Roman" w:eastAsia="SimSu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2018-08-30T18:33:00Z</dcterms:created>
  <dcterms:modified xsi:type="dcterms:W3CDTF">2018-08-30T18:33:00Z</dcterms:modified>
</cp:coreProperties>
</file>