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A1" w:rsidRDefault="000B38A1" w:rsidP="000B38A1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77,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0B38A1" w:rsidRDefault="000B38A1" w:rsidP="000B38A1">
      <w:pPr>
        <w:spacing w:line="280" w:lineRule="auto"/>
        <w:rPr>
          <w:b/>
          <w:color w:val="000000"/>
          <w:sz w:val="24"/>
          <w:szCs w:val="24"/>
        </w:rPr>
      </w:pPr>
    </w:p>
    <w:p w:rsidR="000B38A1" w:rsidRDefault="000B38A1" w:rsidP="000B38A1">
      <w:pPr>
        <w:ind w:left="4253"/>
        <w:jc w:val="both"/>
        <w:rPr>
          <w:sz w:val="24"/>
          <w:szCs w:val="24"/>
        </w:rPr>
      </w:pPr>
    </w:p>
    <w:p w:rsidR="000B38A1" w:rsidRDefault="000B38A1" w:rsidP="000B38A1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Altera redação de dispositivos que menciona e dá outras providências.</w:t>
      </w:r>
    </w:p>
    <w:p w:rsidR="000B38A1" w:rsidRDefault="000B38A1" w:rsidP="000B38A1">
      <w:pPr>
        <w:ind w:left="4253"/>
        <w:jc w:val="both"/>
        <w:rPr>
          <w:sz w:val="24"/>
          <w:szCs w:val="24"/>
        </w:rPr>
      </w:pPr>
    </w:p>
    <w:p w:rsidR="000B38A1" w:rsidRDefault="000B38A1" w:rsidP="000B38A1">
      <w:pPr>
        <w:ind w:left="4253"/>
        <w:jc w:val="both"/>
        <w:rPr>
          <w:sz w:val="24"/>
          <w:szCs w:val="24"/>
        </w:rPr>
      </w:pPr>
    </w:p>
    <w:p w:rsidR="000B38A1" w:rsidRDefault="000B38A1" w:rsidP="000B38A1">
      <w:pPr>
        <w:ind w:left="4253"/>
        <w:jc w:val="both"/>
        <w:rPr>
          <w:sz w:val="24"/>
          <w:szCs w:val="24"/>
        </w:rPr>
      </w:pPr>
    </w:p>
    <w:p w:rsidR="000B38A1" w:rsidRDefault="000B38A1" w:rsidP="000B38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EU SANCIONO A SEGUINTE LEI COMPLEMENTAR:</w:t>
      </w:r>
    </w:p>
    <w:p w:rsidR="000B38A1" w:rsidRDefault="000B38A1" w:rsidP="000B38A1">
      <w:pPr>
        <w:jc w:val="both"/>
        <w:rPr>
          <w:sz w:val="24"/>
          <w:szCs w:val="24"/>
        </w:rPr>
      </w:pPr>
    </w:p>
    <w:p w:rsidR="000B38A1" w:rsidRDefault="000B38A1" w:rsidP="000B38A1">
      <w:pPr>
        <w:jc w:val="both"/>
        <w:rPr>
          <w:sz w:val="24"/>
          <w:szCs w:val="24"/>
        </w:rPr>
      </w:pPr>
    </w:p>
    <w:p w:rsidR="000B38A1" w:rsidRDefault="000B38A1" w:rsidP="000B38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Os quadros “Nível Fundamental Completo”, “Nível Médio Completo” e “Nível Superior Completo” do  Anexo I da Lei Complementar Nº. 45, de 03 de março de 2011, passa a viger com a seguinte redação:</w:t>
      </w:r>
    </w:p>
    <w:p w:rsidR="000B38A1" w:rsidRDefault="000B38A1" w:rsidP="000B38A1">
      <w:pPr>
        <w:jc w:val="both"/>
        <w:rPr>
          <w:sz w:val="24"/>
          <w:szCs w:val="24"/>
        </w:rPr>
      </w:pPr>
    </w:p>
    <w:p w:rsidR="000B38A1" w:rsidRDefault="000B38A1" w:rsidP="000B38A1">
      <w:pPr>
        <w:shd w:val="clear" w:color="auto" w:fill="C0C0C0"/>
        <w:jc w:val="both"/>
        <w:rPr>
          <w:sz w:val="24"/>
          <w:szCs w:val="24"/>
        </w:rPr>
      </w:pPr>
      <w:r>
        <w:rPr>
          <w:sz w:val="24"/>
          <w:szCs w:val="24"/>
        </w:rPr>
        <w:t>Anexo I Cargos Públicos da Prefeitura Municipal de Formiga</w:t>
      </w:r>
    </w:p>
    <w:p w:rsidR="000B38A1" w:rsidRDefault="000B38A1" w:rsidP="000B38A1">
      <w:pPr>
        <w:jc w:val="both"/>
        <w:rPr>
          <w:sz w:val="24"/>
          <w:szCs w:val="24"/>
        </w:rPr>
      </w:pPr>
    </w:p>
    <w:p w:rsidR="000B38A1" w:rsidRDefault="000B38A1" w:rsidP="000B38A1">
      <w:pPr>
        <w:pStyle w:val="Ttulo1"/>
        <w:jc w:val="both"/>
      </w:pPr>
      <w:r>
        <w:t> Nível Fundamental Completo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2"/>
        <w:gridCol w:w="851"/>
        <w:gridCol w:w="1418"/>
        <w:gridCol w:w="2004"/>
      </w:tblGrid>
      <w:tr w:rsidR="000B38A1" w:rsidTr="000A1074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8A1" w:rsidRDefault="000B38A1" w:rsidP="000A1074">
            <w:pPr>
              <w:pStyle w:val="Ttulo2"/>
              <w:snapToGrid w:val="0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Cargo Público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8A1" w:rsidRDefault="000B38A1" w:rsidP="000A1074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8A1" w:rsidRDefault="000B38A1" w:rsidP="000A1074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Vencimento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Jornada de trabalho semanal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Motorista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R$ 966,93</w:t>
            </w: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Operador de Máquinas Leves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R$ 966,93</w:t>
            </w: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Operador de Máquinas Pesadas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R$ 966,93</w:t>
            </w: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Manipulador de Alimentos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R$ 659,76</w:t>
            </w: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Recepcionista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R$ 659,76</w:t>
            </w: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Fiscal de Obras e Posturas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R$ 966,93</w:t>
            </w: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</w:tbl>
    <w:p w:rsidR="000B38A1" w:rsidRDefault="000B38A1" w:rsidP="000B38A1">
      <w:pPr>
        <w:pStyle w:val="Ttulo1"/>
        <w:jc w:val="both"/>
      </w:pPr>
      <w:r>
        <w:t> </w:t>
      </w:r>
    </w:p>
    <w:p w:rsidR="000B38A1" w:rsidRDefault="000B38A1" w:rsidP="000B38A1">
      <w:pPr>
        <w:pStyle w:val="Ttulo1"/>
        <w:jc w:val="both"/>
      </w:pPr>
      <w:r>
        <w:t>Nível Médio Completo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2"/>
        <w:gridCol w:w="851"/>
        <w:gridCol w:w="1418"/>
        <w:gridCol w:w="2004"/>
      </w:tblGrid>
      <w:tr w:rsidR="000B38A1" w:rsidTr="000A1074">
        <w:trPr>
          <w:trHeight w:val="928"/>
        </w:trPr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pStyle w:val="Ttulo2"/>
              <w:snapToGrid w:val="0"/>
              <w:jc w:val="both"/>
              <w:rPr>
                <w:sz w:val="24"/>
                <w:szCs w:val="24"/>
              </w:rPr>
            </w:pPr>
          </w:p>
          <w:p w:rsidR="000B38A1" w:rsidRDefault="000B38A1" w:rsidP="000A1074">
            <w:pPr>
              <w:pStyle w:val="Ttulo2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Cargo Público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8A1" w:rsidRDefault="000B38A1" w:rsidP="000A1074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8A1" w:rsidRDefault="000B38A1" w:rsidP="000A1074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Vencimento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Jornada de trabalho semanal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Odontológico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R$ 659,76</w:t>
            </w: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Assistente de Educação Infantil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R$ 693,04</w:t>
            </w: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de Biblioteca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R$ 822,57</w:t>
            </w: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Inspetor de Alunos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R$ 822,57</w:t>
            </w: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em Farmácia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R$ 659,76</w:t>
            </w: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Auxiliar de Secretaria Escolar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R$ 822,57</w:t>
            </w: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</w:tbl>
    <w:p w:rsidR="000B38A1" w:rsidRDefault="000B38A1" w:rsidP="000B38A1">
      <w:pPr>
        <w:pStyle w:val="Ttulo1"/>
        <w:jc w:val="both"/>
      </w:pPr>
      <w:r>
        <w:t>  </w:t>
      </w:r>
    </w:p>
    <w:p w:rsidR="000B38A1" w:rsidRDefault="000B38A1" w:rsidP="000B38A1">
      <w:pPr>
        <w:pStyle w:val="Ttulo1"/>
        <w:jc w:val="both"/>
      </w:pPr>
      <w:r>
        <w:t>Nível Superior Completo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2"/>
        <w:gridCol w:w="851"/>
        <w:gridCol w:w="1418"/>
        <w:gridCol w:w="2034"/>
        <w:gridCol w:w="10"/>
      </w:tblGrid>
      <w:tr w:rsidR="000B38A1" w:rsidTr="000A1074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B38A1" w:rsidRDefault="000B38A1" w:rsidP="000A1074">
            <w:pPr>
              <w:pStyle w:val="Ttulo2"/>
              <w:snapToGrid w:val="0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Cargo Público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8A1" w:rsidRDefault="000B38A1" w:rsidP="000A1074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8A1" w:rsidRDefault="000B38A1" w:rsidP="000A1074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Vencimento</w:t>
            </w:r>
          </w:p>
        </w:tc>
        <w:tc>
          <w:tcPr>
            <w:tcW w:w="2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Jornada de trabalho semanal</w:t>
            </w:r>
          </w:p>
        </w:tc>
      </w:tr>
      <w:tr w:rsidR="000B38A1" w:rsidTr="000A1074">
        <w:trPr>
          <w:gridAfter w:val="1"/>
          <w:wAfter w:w="10" w:type="dxa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de Educação Básica para o Ensino Infantil e os anos iniciais do Ensino Fundamental - PEB 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R$ 763,70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horas</w:t>
            </w:r>
          </w:p>
        </w:tc>
      </w:tr>
      <w:tr w:rsidR="000B38A1" w:rsidTr="000A1074">
        <w:tc>
          <w:tcPr>
            <w:tcW w:w="5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de Educação Básica para os últimos anos do Ensino Fundamental PEB II - Matemática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R$ 763,70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de Educação Básica para os últimos anos do Ensino Fundamental PEB II –Português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R$ 763,70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Professor de Educação Básica para os últimos anos do Ensino Fundamental PEB II – Geografia I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R$ 763,70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de Educação Básica para os últimos anos do Ensino Fundamental PEB II – Educação Física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R$ 763,70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de Educação Básica para os últimos anos do Ensino Fundamental PEB II – Educação Religiosa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R$ 763,70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de Educação Básica para os últimos anos do Ensino Fundamental PEB II - Educação Musical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R$ 763,70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Pedagogo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  1.329,06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Fonoaudiólogo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  1.124,34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Psicólogo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  1.040,02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Médico da Família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R$ 6.249,09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Médico Urologista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R$ 2.569,12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Médico Otorrinolaringologista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R$ 2.569,12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Médico Gastroenterologista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R$ 2.569,12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Médico Ginecologista/Obstetra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R$ 2.569,12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Médico Neurologista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R$ 2.569,12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Fisioterapeuta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R$ 1.124,34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Arquivista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R$ 1.011,91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</w:tr>
      <w:tr w:rsidR="000B38A1" w:rsidTr="000A1074">
        <w:tc>
          <w:tcPr>
            <w:tcW w:w="5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Fiscal de Tributos Municipais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R$ 1.011,91</w:t>
            </w:r>
          </w:p>
        </w:tc>
        <w:tc>
          <w:tcPr>
            <w:tcW w:w="2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8A1" w:rsidRDefault="000B38A1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  <w:r>
              <w:rPr>
                <w:rStyle w:val="Refdenotaderodap1"/>
                <w:sz w:val="24"/>
                <w:szCs w:val="24"/>
              </w:rPr>
              <w:footnoteReference w:id="1"/>
            </w:r>
          </w:p>
        </w:tc>
      </w:tr>
    </w:tbl>
    <w:p w:rsidR="000B38A1" w:rsidRDefault="000B38A1" w:rsidP="000B38A1">
      <w:pPr>
        <w:jc w:val="both"/>
        <w:rPr>
          <w:sz w:val="24"/>
          <w:szCs w:val="24"/>
        </w:rPr>
      </w:pPr>
    </w:p>
    <w:p w:rsidR="000B38A1" w:rsidRDefault="000B38A1" w:rsidP="000B38A1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B38A1" w:rsidRDefault="000B38A1" w:rsidP="000B38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As despesas decorrentes desta Lei correrão por conta de dotações orçamentárias próprias do Orçamento vigente</w:t>
      </w:r>
    </w:p>
    <w:p w:rsidR="000B38A1" w:rsidRDefault="000B38A1" w:rsidP="000B38A1">
      <w:pPr>
        <w:jc w:val="both"/>
        <w:rPr>
          <w:sz w:val="24"/>
          <w:szCs w:val="24"/>
        </w:rPr>
      </w:pPr>
    </w:p>
    <w:p w:rsidR="000B38A1" w:rsidRDefault="000B38A1" w:rsidP="000B38A1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publicação, revogadas as disposições em contrário.</w:t>
      </w:r>
    </w:p>
    <w:p w:rsidR="000B38A1" w:rsidRDefault="000B38A1" w:rsidP="000B38A1">
      <w:pPr>
        <w:jc w:val="both"/>
        <w:rPr>
          <w:sz w:val="24"/>
          <w:szCs w:val="24"/>
        </w:rPr>
      </w:pPr>
    </w:p>
    <w:p w:rsidR="000B38A1" w:rsidRDefault="000B38A1" w:rsidP="000B38A1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0B38A1" w:rsidRDefault="000B38A1" w:rsidP="000B38A1">
      <w:pPr>
        <w:pStyle w:val="Corpodetexto32"/>
        <w:spacing w:line="100" w:lineRule="atLeast"/>
        <w:rPr>
          <w:rFonts w:ascii="Times New Roman" w:hAnsi="Times New Roman"/>
        </w:rPr>
      </w:pPr>
    </w:p>
    <w:p w:rsidR="000B38A1" w:rsidRDefault="000B38A1" w:rsidP="000B38A1">
      <w:pPr>
        <w:pStyle w:val="Corpodetexto32"/>
        <w:spacing w:line="100" w:lineRule="atLeast"/>
        <w:rPr>
          <w:rFonts w:ascii="Times New Roman" w:hAnsi="Times New Roman"/>
        </w:rPr>
      </w:pPr>
    </w:p>
    <w:p w:rsidR="000B38A1" w:rsidRDefault="000B38A1" w:rsidP="000B38A1">
      <w:pPr>
        <w:pStyle w:val="Corpodetexto32"/>
        <w:spacing w:line="100" w:lineRule="atLeast"/>
        <w:rPr>
          <w:rFonts w:ascii="Times New Roman" w:hAnsi="Times New Roman"/>
        </w:rPr>
      </w:pPr>
    </w:p>
    <w:p w:rsidR="000B38A1" w:rsidRDefault="000B38A1" w:rsidP="000B38A1">
      <w:pPr>
        <w:pStyle w:val="Corpodetexto32"/>
        <w:spacing w:line="100" w:lineRule="atLeast"/>
        <w:rPr>
          <w:rFonts w:ascii="Times New Roman" w:hAnsi="Times New Roman"/>
        </w:rPr>
      </w:pPr>
    </w:p>
    <w:p w:rsidR="000B38A1" w:rsidRDefault="000B38A1" w:rsidP="000B38A1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B38A1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0B38A1" w:rsidRDefault="000B38A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B38A1" w:rsidRDefault="000B38A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B38A1" w:rsidRDefault="000B38A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0B38A1" w:rsidRDefault="000B38A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0B38A1" w:rsidRDefault="000B38A1" w:rsidP="000B38A1">
      <w:pPr>
        <w:pStyle w:val="Corpodetexto32"/>
        <w:spacing w:line="240" w:lineRule="auto"/>
        <w:jc w:val="center"/>
        <w:rPr>
          <w:rFonts w:ascii="Times New Roman" w:hAnsi="Times New Roman"/>
          <w:color w:val="000000"/>
          <w:szCs w:val="24"/>
        </w:rPr>
      </w:pPr>
    </w:p>
    <w:p w:rsidR="0030374B" w:rsidRDefault="000B38A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A1" w:rsidRDefault="000B38A1" w:rsidP="000B38A1">
      <w:r>
        <w:separator/>
      </w:r>
    </w:p>
  </w:endnote>
  <w:endnote w:type="continuationSeparator" w:id="0">
    <w:p w:rsidR="000B38A1" w:rsidRDefault="000B38A1" w:rsidP="000B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A1" w:rsidRDefault="000B38A1" w:rsidP="000B38A1">
      <w:r>
        <w:separator/>
      </w:r>
    </w:p>
  </w:footnote>
  <w:footnote w:type="continuationSeparator" w:id="0">
    <w:p w:rsidR="000B38A1" w:rsidRDefault="000B38A1" w:rsidP="000B38A1">
      <w:r>
        <w:continuationSeparator/>
      </w:r>
    </w:p>
  </w:footnote>
  <w:footnote w:id="1">
    <w:p w:rsidR="000B38A1" w:rsidRDefault="000B38A1" w:rsidP="000B38A1">
      <w:pPr>
        <w:jc w:val="both"/>
      </w:pPr>
      <w:r>
        <w:rPr>
          <w:rStyle w:val="Caracteresdenotaderodap"/>
        </w:rPr>
        <w:footnoteRef/>
      </w:r>
      <w:r>
        <w:tab/>
        <w:t xml:space="preserve"> Jornada de trabalho 12/36 conforme Lei Complementar Nº. 41, de 24 de fevereiro de 2011.”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A1"/>
    <w:rsid w:val="000A2C50"/>
    <w:rsid w:val="000B38A1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F132D-9476-47C0-B692-FD671307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8A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B38A1"/>
    <w:pPr>
      <w:keepNext/>
      <w:tabs>
        <w:tab w:val="num" w:pos="0"/>
      </w:tabs>
      <w:ind w:left="432" w:hanging="432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0B38A1"/>
    <w:pPr>
      <w:keepNext/>
      <w:tabs>
        <w:tab w:val="num" w:pos="0"/>
      </w:tabs>
      <w:ind w:left="576" w:hanging="576"/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38A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0B38A1"/>
    <w:rPr>
      <w:rFonts w:ascii="Times New Roman" w:eastAsia="SimSu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Caracteresdenotaderodap">
    <w:name w:val="Caracteres de nota de rodapé"/>
    <w:basedOn w:val="Fontepargpadro"/>
    <w:rsid w:val="000B38A1"/>
  </w:style>
  <w:style w:type="character" w:customStyle="1" w:styleId="Refdenotaderodap1">
    <w:name w:val="Ref. de nota de rodapé1"/>
    <w:basedOn w:val="Fontepargpadro"/>
    <w:rsid w:val="000B38A1"/>
    <w:rPr>
      <w:vertAlign w:val="superscript"/>
    </w:rPr>
  </w:style>
  <w:style w:type="paragraph" w:customStyle="1" w:styleId="Corpodetexto32">
    <w:name w:val="Corpo de texto 32"/>
    <w:basedOn w:val="Normal"/>
    <w:rsid w:val="000B38A1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2018-08-30T20:17:00Z</dcterms:created>
  <dcterms:modified xsi:type="dcterms:W3CDTF">2018-08-30T20:18:00Z</dcterms:modified>
</cp:coreProperties>
</file>