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91" w:rsidRDefault="00396791" w:rsidP="00396791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81,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396791" w:rsidRDefault="00396791" w:rsidP="00396791">
      <w:pPr>
        <w:jc w:val="center"/>
        <w:rPr>
          <w:b/>
          <w:color w:val="000000"/>
          <w:sz w:val="24"/>
          <w:szCs w:val="24"/>
        </w:rPr>
      </w:pPr>
    </w:p>
    <w:p w:rsidR="00396791" w:rsidRDefault="00396791" w:rsidP="00396791">
      <w:pPr>
        <w:rPr>
          <w:b/>
          <w:color w:val="000000"/>
          <w:sz w:val="24"/>
          <w:szCs w:val="24"/>
        </w:rPr>
      </w:pPr>
    </w:p>
    <w:p w:rsidR="00396791" w:rsidRDefault="00396791" w:rsidP="00396791">
      <w:pPr>
        <w:rPr>
          <w:b/>
          <w:color w:val="000000"/>
          <w:sz w:val="24"/>
          <w:szCs w:val="24"/>
        </w:rPr>
      </w:pPr>
    </w:p>
    <w:p w:rsidR="00396791" w:rsidRDefault="00396791" w:rsidP="00396791">
      <w:pPr>
        <w:rPr>
          <w:b/>
          <w:color w:val="000000"/>
          <w:sz w:val="24"/>
          <w:szCs w:val="24"/>
        </w:rPr>
      </w:pPr>
    </w:p>
    <w:p w:rsidR="00396791" w:rsidRDefault="00396791" w:rsidP="00396791">
      <w:pPr>
        <w:ind w:left="5160"/>
        <w:jc w:val="both"/>
        <w:rPr>
          <w:sz w:val="24"/>
          <w:szCs w:val="24"/>
        </w:rPr>
      </w:pPr>
      <w:r>
        <w:rPr>
          <w:sz w:val="24"/>
          <w:szCs w:val="24"/>
        </w:rPr>
        <w:t>Altera dispositivos da Lei Complementar nº 44, de 24 de fevereiro de 2011, que dispõe sobre o Estatuto dos profissionais da Educação do Município de Formiga - MG, e dá outras providências.</w:t>
      </w:r>
    </w:p>
    <w:p w:rsidR="00396791" w:rsidRDefault="00396791" w:rsidP="00396791">
      <w:pPr>
        <w:ind w:left="4320"/>
        <w:jc w:val="both"/>
        <w:rPr>
          <w:bCs/>
          <w:sz w:val="24"/>
          <w:szCs w:val="24"/>
        </w:rPr>
      </w:pPr>
    </w:p>
    <w:p w:rsidR="00396791" w:rsidRDefault="00396791" w:rsidP="00396791">
      <w:pPr>
        <w:ind w:left="4320"/>
        <w:jc w:val="both"/>
        <w:rPr>
          <w:bCs/>
          <w:sz w:val="24"/>
          <w:szCs w:val="24"/>
        </w:rPr>
      </w:pPr>
    </w:p>
    <w:p w:rsidR="00396791" w:rsidRDefault="00396791" w:rsidP="00396791">
      <w:pPr>
        <w:ind w:firstLine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CÂMARA MUNICIPAL DE FORMIGA APROVOU E EU SANCIONO A SEGUINTE LEI COMPLEMENTAR:</w:t>
      </w:r>
    </w:p>
    <w:p w:rsidR="00396791" w:rsidRDefault="00396791" w:rsidP="00396791">
      <w:pPr>
        <w:ind w:firstLine="1440"/>
        <w:jc w:val="both"/>
        <w:rPr>
          <w:bCs/>
          <w:sz w:val="24"/>
          <w:szCs w:val="24"/>
        </w:rPr>
      </w:pPr>
    </w:p>
    <w:p w:rsidR="00396791" w:rsidRDefault="00396791" w:rsidP="00396791">
      <w:pPr>
        <w:ind w:firstLine="144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 xml:space="preserve">Os </w:t>
      </w:r>
      <w:r>
        <w:rPr>
          <w:sz w:val="24"/>
          <w:szCs w:val="24"/>
        </w:rPr>
        <w:t>§§ 1 º e 2º</w:t>
      </w:r>
      <w:r>
        <w:rPr>
          <w:bCs/>
          <w:sz w:val="24"/>
          <w:szCs w:val="24"/>
        </w:rPr>
        <w:t xml:space="preserve"> do art. 35, o art. 85 e seu </w:t>
      </w:r>
      <w:r>
        <w:rPr>
          <w:sz w:val="24"/>
          <w:szCs w:val="24"/>
        </w:rPr>
        <w:t>§ 2º</w:t>
      </w:r>
      <w:r>
        <w:rPr>
          <w:bCs/>
          <w:sz w:val="24"/>
          <w:szCs w:val="24"/>
        </w:rPr>
        <w:t xml:space="preserve">, o parágrafo § único do art. 99, o § 3° do art. 105, o inciso II do art. 108, o art. 110, o art. 130, o art. 137, o § 4° do art. 138, o art. 157 e seu inciso III, alínea a, art. 185 e seu inciso VI, da Lei Complementar Nº 44, de 24 de fevereiro de 2011, passam a viger com a seguinte redação: </w:t>
      </w:r>
    </w:p>
    <w:p w:rsidR="00396791" w:rsidRDefault="00396791" w:rsidP="00396791">
      <w:pPr>
        <w:jc w:val="both"/>
        <w:rPr>
          <w:b/>
          <w:bCs/>
          <w:i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“Art. 35 [...]</w:t>
      </w:r>
    </w:p>
    <w:p w:rsidR="00396791" w:rsidRDefault="00396791" w:rsidP="00396791">
      <w:pPr>
        <w:ind w:firstLine="1418"/>
        <w:jc w:val="both"/>
        <w:rPr>
          <w:b/>
          <w:bCs/>
          <w:i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§ 1º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 posse ocorrerá no prazo de 15 (quinze) dias contados do ato de provimento, prorrogável por mais 15 (quinze) dias, a requerimento do interessado e desde que haja interesse público na prorrogação.</w:t>
      </w:r>
    </w:p>
    <w:p w:rsidR="00396791" w:rsidRDefault="00396791" w:rsidP="00396791">
      <w:pPr>
        <w:ind w:firstLine="1418"/>
        <w:jc w:val="both"/>
        <w:rPr>
          <w:i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§ 2º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Em se tratando de servidor, que esteja na data do ato de provimento, em licença ou afastado por qualquer outro motivo legal, o prazo será contado do término do referido impedimento.                                          </w:t>
      </w:r>
    </w:p>
    <w:p w:rsidR="00396791" w:rsidRDefault="00396791" w:rsidP="00396791">
      <w:pPr>
        <w:ind w:firstLine="1418"/>
        <w:jc w:val="both"/>
        <w:rPr>
          <w:b/>
          <w:bCs/>
          <w:i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Art. 85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Os servidores investidos em função gratificada, ocupantes de cargo em comissão e agentes políticos poderão ser substituídos.   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[...]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§ 2º </w:t>
      </w:r>
      <w:r>
        <w:rPr>
          <w:i/>
          <w:sz w:val="24"/>
          <w:szCs w:val="24"/>
        </w:rPr>
        <w:t>O substituto fará jus à retribuição pelo exercício do cargo em comissão, função gratificada e agente político, nos casos dos afastamentos ou impedimentos legais do titular, iguais ou superiores a 15 (quinze) dias consecutivos, pagos na proporção dos dias de efetiva substituição, que excederem o referido período.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Art. 99</w:t>
      </w:r>
      <w:r>
        <w:rPr>
          <w:bCs/>
          <w:i/>
          <w:sz w:val="24"/>
          <w:szCs w:val="24"/>
        </w:rPr>
        <w:t xml:space="preserve"> [...]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Parágrafo único</w:t>
      </w:r>
      <w:r>
        <w:rPr>
          <w:bCs/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Os empregados públicos admitidos pelo Regime da CLT, sem concurso público, e os cargos em comissão de recrutamento amplo, desde que não ocupados por servidores efetivos, permanecerão vinculados ao Regime Geral de Previdência, até sua aposentadoria, falecimento ou demissão a qualquer título. 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Art. 105 </w:t>
      </w:r>
      <w:r>
        <w:rPr>
          <w:bCs/>
          <w:i/>
          <w:sz w:val="24"/>
          <w:szCs w:val="24"/>
        </w:rPr>
        <w:t>[...]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§ 3º </w:t>
      </w:r>
      <w:r>
        <w:rPr>
          <w:i/>
          <w:sz w:val="24"/>
          <w:szCs w:val="24"/>
        </w:rPr>
        <w:t>A gratificação natalina poderá ser paga em até 02 (duas) parcelas, caso haja interesse da administração, de forma a diluir o impacto das despesas relativas ao custeio da mesma, podendo a primeira parcela ser paga na data do aniversário do servidor.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Art. 108</w:t>
      </w:r>
      <w:r>
        <w:rPr>
          <w:bCs/>
          <w:i/>
          <w:sz w:val="24"/>
          <w:szCs w:val="24"/>
        </w:rPr>
        <w:t xml:space="preserve"> [...]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 - adicional pelo exercício de atividades insalubres ou perigosas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Art. 110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cada período de 05 (cinco) anos de efetivo exercício, será pago ao servidor, como quinqüênio, o valor de 10% (dez por cento) do seu vencimento. 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Art. 130</w:t>
      </w:r>
      <w:r>
        <w:rPr>
          <w:i/>
          <w:sz w:val="24"/>
          <w:szCs w:val="24"/>
        </w:rPr>
        <w:t xml:space="preserve"> O servidor que ingressar no Quadro de Provimento Efetivo e os contratos temporários dos Profissionais da Educação do Município de Formiga, após a aprovação desta Lei, não fará jus aos adicionais previstos nos artigos 124 e 125 desta subseção.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  <w:shd w:val="clear" w:color="auto" w:fill="FFFF00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Art. 137</w:t>
      </w:r>
      <w:r>
        <w:rPr>
          <w:rFonts w:ascii="Times New Roman" w:hAnsi="Times New Roman" w:cs="Times New Roman"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 xml:space="preserve">Perderá o direito às férias o servidor que, no período aquisitivo, houver gozado das licenças a que se referem os incisos I (quando for sem remuneração), III, IV e V (quando for sem remuneração) do artigo 138.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pStyle w:val="Default"/>
        <w:ind w:firstLine="141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Art. 138</w:t>
      </w:r>
      <w:r>
        <w:rPr>
          <w:rFonts w:ascii="Times New Roman" w:hAnsi="Times New Roman" w:cs="Times New Roman"/>
          <w:i/>
          <w:color w:val="auto"/>
        </w:rPr>
        <w:t xml:space="preserve"> [...]                                                                                                     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§ 4º </w:t>
      </w:r>
      <w:r>
        <w:rPr>
          <w:rFonts w:ascii="Times New Roman" w:hAnsi="Times New Roman" w:cs="Times New Roman"/>
          <w:i/>
          <w:color w:val="auto"/>
        </w:rPr>
        <w:t xml:space="preserve">Não é considerado de efetivo exercício o período das licenças correspondentes aos incisos I (sem remuneração), IV e V (sem remuneração) deste artigo.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Art. 157</w:t>
      </w:r>
      <w:r>
        <w:rPr>
          <w:rFonts w:ascii="Times New Roman" w:hAnsi="Times New Roman" w:cs="Times New Roman"/>
          <w:bCs/>
          <w:i/>
          <w:color w:val="auto"/>
        </w:rPr>
        <w:t xml:space="preserve">  </w:t>
      </w:r>
      <w:r>
        <w:rPr>
          <w:rFonts w:ascii="Times New Roman" w:hAnsi="Times New Roman" w:cs="Times New Roman"/>
          <w:i/>
          <w:color w:val="auto"/>
        </w:rPr>
        <w:t xml:space="preserve">Sem qualquer prejuízo o servidor poderá ausentar-se do serviço: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III – [...]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a) casamento civil, podendo o servidor optar pelo gozo dos 8 (oito) dias após o casamento religioso; </w:t>
      </w: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Art. 185  </w:t>
      </w:r>
      <w:r>
        <w:rPr>
          <w:i/>
          <w:sz w:val="24"/>
          <w:szCs w:val="24"/>
        </w:rPr>
        <w:t xml:space="preserve">São penalidades disciplinares: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[...]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VI - destituição de função gratificada.”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Altera o art. 98 e seus dispositivos da Lei Complementar nº 44, de 24 de fevereiro de 2011, e acrescenta os §§4º e 5º: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“Art. 98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Fica assegurado ao servidor efetivo que exercer cargo ou função de direção, chefia ou assessoramento, na forma que dispuser esta Lei e a Lei que dispõe </w:t>
      </w:r>
      <w:r>
        <w:rPr>
          <w:i/>
          <w:sz w:val="24"/>
          <w:szCs w:val="24"/>
        </w:rPr>
        <w:lastRenderedPageBreak/>
        <w:t>sobre a Estrutura Administrativa, até a data de aprovação desta lei, o direito ao apostilamento até o final da atual legislatura, nas proporções abaixo indicadas: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- 60% (sessenta por cento) da remuneração, quando o servidor exercer o cargo ou função pelo período de seis anos ininterruptos;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- 70% (setenta por cento) da remuneração, quando o servidor exercer o cargo ou função pelo período de sete anos ininterruptos;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III - 80% (oitenta por cento) da remuneração, quando o servidor exercer o cargo ou função pelo período de oito anos ininterruptos;                                                   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IV - 90% (noventa por cento) da remuneração, quando o servidor exercer o cargo ou função elo período de nove anos ininterruptos;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 - 100% (cem por cento) da remuneração, quando o servidor exercer o cargo ou função pelo período de 10 anos ininterruptos.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§ 1º As proporções previstas no artigo 98 incorporam-se à remuneração do servidor efetivo e integram os proventos da aposentadoria.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2º Cumprido o interstício do artigo 98 e tendo o servidor desempenhado cargos ou funções com remunerações diferentes, a importância a ser incorporada terá como base de cálculo o cargo ou a função que tiver sido exercido por maior tempo.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§ 3º Os atuais servidores efetivos que se encontram em cargos ou funções de direção, chefia ou assessoramento, na forma desta Lei e da Lei que dispõe sobre a Estrutura Administrativa, cujo período aquisitivo ao apostilamento vier a ocorrer até o final da atual legislatura, poderão requerer o benefício até o dia 20 (vinte) de dezembro de 2012, impreterivelmente.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4º Fica assegurado aos servidores apostilados o direito ao enquadramento no cargo ou função com atribuições similares/compatíveis ao do cargo ou função em que se deu o apostilamento, nos casos de alteração da estrutura administrativa municipal, em que ocorra a redenominação dos cargos ou funções de direção, chefia e assessoramento.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§ 5 º Havendo conveniência para a Administração Direta e Indireta, poderá o servidor apostilado que for nomeado para exercer cargo de direção, chefia e assessoramento ou função gratificada, fazer opção pela remuneração do seu apostilamento e em conseqüência cumprir a carga horária de seu cargo efetivo.” 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Altera o art. 131 da Lei Complementar nº 44, de 24 de fevereiro de 2011, e acrescenta parágrafo único e incisos I, II e III: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“Art. 131</w:t>
      </w:r>
      <w:r>
        <w:rPr>
          <w:i/>
          <w:sz w:val="24"/>
          <w:szCs w:val="24"/>
        </w:rPr>
        <w:t xml:space="preserve"> O Professor e o Assistente de Educação Infantil que atuam nas séries iniciais (regentes de aulas) e diretamente com alunos portadores de necessidades especiais fazem jus ao adicional de 10% (dez por cento), calculado sobre o vencimento base da classe a que pertence. 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Parágrafo único: O Professor que atua nos anos finais (regentes de aulas) e diretamente com alunos portadores de necessidades especiais farão jus a um adicional calculado sobre o vencimento base da classe a que pertence, na seguinte proporção: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– Professor com 01 (um) e/ou duas aulas semanais na turma: 3% (Três por cento);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 – Professor com 03 (três) aulas semanais na turma: 5% (Cinco por cento);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III – Professor com 06 (seis) ou mais aulas semanais na turma: 10% (Dez por cento).”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Altera o art. 132 da Lei Complementar nº 44, de 24 de fevereiro de 2011, e acrescenta §§1º e 2º: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“</w:t>
      </w:r>
      <w:r>
        <w:rPr>
          <w:b/>
          <w:bCs/>
          <w:i/>
          <w:sz w:val="24"/>
          <w:szCs w:val="24"/>
        </w:rPr>
        <w:t>Art. 132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Independentemente de solicitação, será pago ao servidor, por ocasião da concessão, um adicional correspondente a 1/3 (um terço) da remuneração do período das férias, podendo ser pago de acordo com o calendário escolar, ou seja, no mês de janeiro de cada ano, nos casos de servidores que exerçam a função correspondente aos cargos de Professor, Pedagogo, Supervisor Pedagógico, Orientador Educacional e Assistente de Educação Infantil.</w:t>
      </w: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 Fica assegurado à Administração o direito de deduzir o valor pago antecipado, integral ou proporcional</w:t>
      </w:r>
      <w:r>
        <w:rPr>
          <w:bCs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correspondente a 1/3 da remuneração do período das férias, nos casos de exoneração, aposentadoria, rescisão contratual e falecimento.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§ 2º Fica a administração autorizada a remunerar 1/3 das férias regulamentares, não gozadas pelo servidor, a título de abono pecuniário, desde que mediante requerimento do interessado e manifesto interesse da administração.”</w:t>
      </w:r>
    </w:p>
    <w:p w:rsidR="00396791" w:rsidRDefault="00396791" w:rsidP="00396791">
      <w:pPr>
        <w:ind w:firstLine="1418"/>
        <w:jc w:val="both"/>
        <w:rPr>
          <w:b/>
          <w:color w:val="000000"/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Acrescenta parágrafo único ao art. 136 da Lei Complementar nº 44, de 24 de fevereiro de 2011: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“</w:t>
      </w:r>
      <w:r>
        <w:rPr>
          <w:b/>
          <w:bCs/>
          <w:i/>
          <w:sz w:val="24"/>
          <w:szCs w:val="24"/>
        </w:rPr>
        <w:t>Art. 136</w:t>
      </w:r>
      <w:r>
        <w:rPr>
          <w:bCs/>
          <w:i/>
          <w:sz w:val="24"/>
          <w:szCs w:val="24"/>
        </w:rPr>
        <w:t xml:space="preserve"> (...)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strike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Parágrafo único</w:t>
      </w:r>
      <w:r>
        <w:rPr>
          <w:rFonts w:ascii="Times New Roman" w:hAnsi="Times New Roman" w:cs="Times New Roman"/>
          <w:bCs/>
          <w:i/>
          <w:color w:val="auto"/>
        </w:rPr>
        <w:t>:</w:t>
      </w:r>
      <w:r>
        <w:rPr>
          <w:rFonts w:ascii="Times New Roman" w:hAnsi="Times New Roman" w:cs="Times New Roman"/>
          <w:i/>
          <w:color w:val="auto"/>
        </w:rPr>
        <w:t xml:space="preserve"> O restante do período interrompido será gozado de uma só vez, observado o disposto no caput deste artigo.”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Art. 6º</w:t>
      </w:r>
      <w:r>
        <w:rPr>
          <w:rFonts w:ascii="Times New Roman" w:hAnsi="Times New Roman" w:cs="Times New Roman"/>
          <w:bCs/>
          <w:color w:val="auto"/>
        </w:rPr>
        <w:t xml:space="preserve"> Ficam acrescidos os §§ 5º e 6º ao art. 153 da Lei Complementar nº 44/2011, que dispõe sobre o Estatuto dos Profissionais da Educação do Município de Formiga-MG, com a seguinte redação: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ind w:firstLine="1418"/>
        <w:jc w:val="both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“</w:t>
      </w:r>
      <w:r>
        <w:rPr>
          <w:b/>
          <w:bCs/>
          <w:i/>
          <w:sz w:val="24"/>
          <w:szCs w:val="24"/>
        </w:rPr>
        <w:t>Art. 153 [...]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§ 5º Para amamentar o próprio filho, até a idade de 06 (seis) meses, a </w:t>
      </w:r>
      <w:r>
        <w:rPr>
          <w:rFonts w:ascii="Times New Roman" w:hAnsi="Times New Roman" w:cs="Times New Roman"/>
          <w:bCs/>
          <w:i/>
          <w:color w:val="auto"/>
        </w:rPr>
        <w:lastRenderedPageBreak/>
        <w:t xml:space="preserve">servidora lactante terá direito, durante a jornada de trabalho, a uma hora de descanso, que poderá ser parcelada em 02 (dois) períodos de meia hora, desde que sua respectiva jornada de trabalho seja correspondente a 40 (quarenta) horas semanais.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ind w:firstLine="141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§ 6º Caso a servidora faça jornada de trabalho de 30 (trinta) ou 20 (vinte) horas semanais, não poderá haver fracionamento da hora/lactação, devendo a mesma ser utilizada uma única vez ao dia.”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strike/>
          <w:color w:val="auto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Art. 7º</w:t>
      </w:r>
      <w:r>
        <w:rPr>
          <w:rFonts w:ascii="Times New Roman" w:hAnsi="Times New Roman" w:cs="Times New Roman"/>
          <w:bCs/>
          <w:color w:val="auto"/>
        </w:rPr>
        <w:t xml:space="preserve"> O artigo 154 da Lei Complementar nº 44/2011, que dispõe sobre o Estatuto dos Profissionais da Educação do Município de Formiga-MG, passa a viger com a seguinte redação, ficando revogado o seu parágrafo único: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“Art. 154</w:t>
      </w:r>
      <w:r>
        <w:rPr>
          <w:rFonts w:ascii="Times New Roman" w:hAnsi="Times New Roman" w:cs="Times New Roman"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>À servidora que adotar ou obtiver guarda judicial para fins de adoção de criança com até 180 (cento e oitenta) dias de idade também terá direito à licença maternidade.”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Art. 8º</w:t>
      </w:r>
      <w:r>
        <w:rPr>
          <w:rFonts w:ascii="Times New Roman" w:hAnsi="Times New Roman" w:cs="Times New Roman"/>
          <w:bCs/>
          <w:color w:val="auto"/>
        </w:rPr>
        <w:t xml:space="preserve"> O artigo 155 da Lei Complementar nº 44/2011, que dispõe sobre o Estatuto dos Profissionais da Educação do Município de Formiga-MG, passa a viger com a seguinte redação, acrescido do parágrafo único: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“Art. 155</w:t>
      </w:r>
      <w:r>
        <w:rPr>
          <w:rFonts w:ascii="Times New Roman" w:hAnsi="Times New Roman" w:cs="Times New Roman"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 xml:space="preserve">Pelo nascimento de filhos, o servidor terá direto à licença-paternidade de 05 (cinco) dias consecutivos. 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396791" w:rsidRDefault="00396791" w:rsidP="00396791">
      <w:pPr>
        <w:ind w:firstLine="141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Parágrafo único: </w:t>
      </w:r>
      <w:r>
        <w:rPr>
          <w:i/>
          <w:sz w:val="24"/>
          <w:szCs w:val="24"/>
        </w:rPr>
        <w:t xml:space="preserve">O servidor que adotar ou obtiver guarda judicial de criança com até 180 (cento e oitenta) dias de idade também terá direito a licença remunerada de 5 (cinco) dias consecutivos, contados a partir da data da guarda judicial ou da adoção definitiva.” </w:t>
      </w: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ind w:firstLine="1418"/>
        <w:jc w:val="both"/>
        <w:rPr>
          <w:sz w:val="24"/>
          <w:szCs w:val="24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Art. 9º</w:t>
      </w:r>
      <w:r>
        <w:rPr>
          <w:rFonts w:ascii="Times New Roman" w:hAnsi="Times New Roman" w:cs="Times New Roman"/>
          <w:bCs/>
          <w:color w:val="auto"/>
        </w:rPr>
        <w:t xml:space="preserve"> Fica criada a “Seção X – Da Licença para Tratamento de Saúde” ao “Capítulo V – Das Licenças” na Lei Complementar nº 44/2011, que dispõe sobre o Estatuto dos Profissionais da Educação do Município de Formiga-MG.</w:t>
      </w: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Parágrafo único: </w:t>
      </w:r>
      <w:r>
        <w:rPr>
          <w:rFonts w:ascii="Times New Roman" w:hAnsi="Times New Roman" w:cs="Times New Roman"/>
          <w:bCs/>
          <w:color w:val="auto"/>
        </w:rPr>
        <w:t>O art. 156, pertencente à Seção X do Capítulo V, passa a viger com a seguinte redação, ficando revogado o seu parágrafo único:</w:t>
      </w:r>
    </w:p>
    <w:p w:rsidR="00396791" w:rsidRDefault="00396791" w:rsidP="00396791">
      <w:pPr>
        <w:ind w:firstLine="708"/>
        <w:jc w:val="both"/>
        <w:rPr>
          <w:sz w:val="24"/>
          <w:szCs w:val="24"/>
        </w:rPr>
      </w:pPr>
    </w:p>
    <w:p w:rsidR="00396791" w:rsidRDefault="00396791" w:rsidP="00396791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 xml:space="preserve">“SEÇÃO X </w:t>
      </w:r>
    </w:p>
    <w:p w:rsidR="00396791" w:rsidRDefault="00396791" w:rsidP="00396791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DA LICENÇA PARA TRATAMENTO DE SAÚDE</w:t>
      </w:r>
    </w:p>
    <w:p w:rsidR="00396791" w:rsidRDefault="00396791" w:rsidP="00396791">
      <w:pPr>
        <w:pStyle w:val="Default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6791" w:rsidRDefault="00396791" w:rsidP="00396791">
      <w:pPr>
        <w:pStyle w:val="Default"/>
        <w:ind w:firstLine="1418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Art. 156</w:t>
      </w:r>
      <w:r>
        <w:rPr>
          <w:rFonts w:ascii="Times New Roman" w:hAnsi="Times New Roman" w:cs="Times New Roman"/>
          <w:bCs/>
          <w:i/>
          <w:color w:val="auto"/>
        </w:rPr>
        <w:t xml:space="preserve"> A licença para tratamento de saúde dos profissionais da educação seguirá as regras dispostas na Lei Complementar n° 41, de 24 de fevereiro de 2011, “Estatuto dos Servidores do Município de Formiga”.</w:t>
      </w: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10 </w:t>
      </w:r>
      <w:r>
        <w:rPr>
          <w:sz w:val="24"/>
          <w:szCs w:val="24"/>
        </w:rPr>
        <w:t>Esta Lei entrará em vigor na data de sua publicação, ficando convalidados os pagamentos e os atos administrativos expedidos nos termos desta Lei.</w:t>
      </w: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 xml:space="preserve"> Ficam revogadas as disposições em contrário, especialmente os dispositivos contrários da Lei Complementar nº 43, de 24 de fevereiro de 2011, que dispõe sobre o “Plano de Cargos, Carreiras e Vencimentos dos Profissionais da Educação do Município de Formiga.” </w:t>
      </w: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jc w:val="both"/>
        <w:rPr>
          <w:sz w:val="24"/>
          <w:szCs w:val="24"/>
        </w:rPr>
      </w:pPr>
    </w:p>
    <w:p w:rsidR="00396791" w:rsidRDefault="00396791" w:rsidP="0039679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396791" w:rsidRDefault="00396791" w:rsidP="00396791">
      <w:pPr>
        <w:pStyle w:val="Corpodetexto32"/>
        <w:spacing w:line="100" w:lineRule="atLeast"/>
        <w:rPr>
          <w:rFonts w:ascii="Times New Roman" w:hAnsi="Times New Roman"/>
        </w:rPr>
      </w:pPr>
    </w:p>
    <w:p w:rsidR="00396791" w:rsidRDefault="00396791" w:rsidP="00396791">
      <w:pPr>
        <w:pStyle w:val="Corpodetexto32"/>
        <w:spacing w:line="100" w:lineRule="atLeast"/>
        <w:rPr>
          <w:rFonts w:ascii="Times New Roman" w:hAnsi="Times New Roman"/>
        </w:rPr>
      </w:pPr>
    </w:p>
    <w:p w:rsidR="00396791" w:rsidRDefault="00396791" w:rsidP="00396791">
      <w:pPr>
        <w:pStyle w:val="Corpodetexto32"/>
        <w:spacing w:line="100" w:lineRule="atLeast"/>
        <w:rPr>
          <w:rFonts w:ascii="Times New Roman" w:hAnsi="Times New Roman"/>
        </w:rPr>
      </w:pPr>
    </w:p>
    <w:p w:rsidR="00396791" w:rsidRDefault="00396791" w:rsidP="00396791">
      <w:pPr>
        <w:pStyle w:val="Corpodetexto32"/>
        <w:spacing w:line="100" w:lineRule="atLeast"/>
        <w:rPr>
          <w:rFonts w:ascii="Times New Roman" w:hAnsi="Times New Roman"/>
        </w:rPr>
      </w:pPr>
    </w:p>
    <w:p w:rsidR="00396791" w:rsidRDefault="00396791" w:rsidP="0039679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9679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96791" w:rsidRDefault="003967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96791" w:rsidRDefault="003967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96791" w:rsidRDefault="0039679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96791" w:rsidRDefault="0039679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39679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91"/>
    <w:rsid w:val="000A2C50"/>
    <w:rsid w:val="00147E9B"/>
    <w:rsid w:val="00396791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16CB-27C3-4FF5-B142-79067BD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79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6791"/>
    <w:pPr>
      <w:widowControl w:val="0"/>
      <w:suppressAutoHyphens/>
      <w:autoSpaceDE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39679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9374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2018-08-30T20:19:00Z</dcterms:created>
  <dcterms:modified xsi:type="dcterms:W3CDTF">2018-08-30T20:19:00Z</dcterms:modified>
</cp:coreProperties>
</file>