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FE" w:rsidRDefault="00761BFE" w:rsidP="00761BF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3315, DE 15 DE FEVEREIRO DE 2002.</w:t>
      </w:r>
    </w:p>
    <w:p w:rsidR="00761BFE" w:rsidRDefault="00761BFE" w:rsidP="00761BF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61BFE" w:rsidRDefault="00761BFE" w:rsidP="00761BF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61BFE" w:rsidRDefault="00761BFE" w:rsidP="00761BFE">
      <w:pPr>
        <w:jc w:val="center"/>
        <w:rPr>
          <w:b/>
          <w:i/>
        </w:rPr>
      </w:pPr>
    </w:p>
    <w:p w:rsidR="00761BFE" w:rsidRDefault="00761BFE" w:rsidP="00761BFE">
      <w:pPr>
        <w:tabs>
          <w:tab w:val="left" w:pos="7509"/>
        </w:tabs>
        <w:rPr>
          <w:b/>
          <w:i/>
        </w:rPr>
      </w:pPr>
      <w:r>
        <w:rPr>
          <w:b/>
          <w:i/>
        </w:rPr>
        <w:tab/>
      </w:r>
    </w:p>
    <w:p w:rsidR="00761BFE" w:rsidRDefault="00761BFE" w:rsidP="00761BFE">
      <w:pPr>
        <w:ind w:left="4253"/>
        <w:jc w:val="both"/>
      </w:pPr>
      <w:r>
        <w:t>Autoriza a doação do imóvel que menciona para instalação de empresa e dá outras providências.</w:t>
      </w:r>
    </w:p>
    <w:p w:rsidR="00761BFE" w:rsidRDefault="00761BFE" w:rsidP="00761BFE">
      <w:pPr>
        <w:ind w:left="4253"/>
        <w:jc w:val="both"/>
      </w:pPr>
    </w:p>
    <w:p w:rsidR="00761BFE" w:rsidRDefault="00761BFE" w:rsidP="00761BFE">
      <w:pPr>
        <w:ind w:left="4253"/>
        <w:jc w:val="both"/>
      </w:pPr>
    </w:p>
    <w:p w:rsidR="00761BFE" w:rsidRDefault="00761BFE" w:rsidP="00761BFE">
      <w:pPr>
        <w:ind w:left="4253"/>
        <w:jc w:val="both"/>
      </w:pPr>
    </w:p>
    <w:p w:rsidR="00761BFE" w:rsidRDefault="00761BFE" w:rsidP="00761BFE">
      <w:pPr>
        <w:ind w:left="4253"/>
        <w:jc w:val="both"/>
      </w:pPr>
    </w:p>
    <w:p w:rsidR="00761BFE" w:rsidRDefault="00761BFE" w:rsidP="00761BFE">
      <w:pPr>
        <w:ind w:left="4253"/>
        <w:jc w:val="both"/>
      </w:pPr>
    </w:p>
    <w:p w:rsidR="00761BFE" w:rsidRDefault="00761BFE" w:rsidP="00761BFE">
      <w:pPr>
        <w:jc w:val="both"/>
      </w:pPr>
      <w:r>
        <w:tab/>
      </w:r>
      <w:r>
        <w:tab/>
        <w:t>A CÂMARA MUNICIPAL DE FORMIGA APROVOU E EU SANCIONO A SEGUINTE LEI: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doar à Empresa Alexandre Augusto Favarini, CNPJ nº 04.839.032/0001-36, do ramo de Fabricação de cal virgem, cal hidratada e gesso, o terreno anexo à Fazenda Vista Alegre, de propriedade do Município de Formiga, dentro do círculo de confrontações seguintes:  frente para a BR 354, com uma extensão de </w:t>
      </w:r>
      <w:smartTag w:uri="urn:schemas-microsoft-com:office:smarttags" w:element="metricconverter">
        <w:smartTagPr>
          <w:attr w:name="ProductID" w:val="150,00 metros"/>
        </w:smartTagPr>
        <w:r>
          <w:t>150,00 metros</w:t>
        </w:r>
      </w:smartTag>
      <w:r>
        <w:t xml:space="preserve">;  fundos divisando com o Município de Formiga , numa extensão de </w:t>
      </w:r>
      <w:smartTag w:uri="urn:schemas-microsoft-com:office:smarttags" w:element="metricconverter">
        <w:smartTagPr>
          <w:attr w:name="ProductID" w:val="150,00 metros"/>
        </w:smartTagPr>
        <w:r>
          <w:t>150,00 metros</w:t>
        </w:r>
      </w:smartTag>
      <w:r>
        <w:t xml:space="preserve">;  lateral direta dividindo com o Município de Formiga, numa extensão de </w:t>
      </w:r>
      <w:smartTag w:uri="urn:schemas-microsoft-com:office:smarttags" w:element="metricconverter">
        <w:smartTagPr>
          <w:attr w:name="ProductID" w:val="200,00 metros"/>
        </w:smartTagPr>
        <w:r>
          <w:t>200,00 metros</w:t>
        </w:r>
      </w:smartTag>
      <w:r>
        <w:t xml:space="preserve"> e pela lateral esquerda dividindo com a firma Cal Arco Iris, numa extensão de </w:t>
      </w:r>
      <w:smartTag w:uri="urn:schemas-microsoft-com:office:smarttags" w:element="metricconverter">
        <w:smartTagPr>
          <w:attr w:name="ProductID" w:val="200,00 metros"/>
        </w:smartTagPr>
        <w:r>
          <w:t>200,00 metros</w:t>
        </w:r>
      </w:smartTag>
      <w:r>
        <w:t>, perfazendo uma área total de 03.00.00 ha, conforme ilustram memorial descritivo e “Croquis” de levantamento do terreno em anexo, que passam a fazer parte integrante do presente projeto.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PARÁGRAFO ÚNICO – </w:t>
      </w:r>
      <w:r>
        <w:t>Fica reservado ao Município de Formiga, toda e qualquer madeira e/ou benfeitorias por ventura existentes no referido imóvel, podendo o Município delas dispor via leilão ou outro meio necessário ao seu aproveitamento imediato.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A doação de que trata o artigo anterior terá como finalidade única a construção das instalações industriais.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 beneficiária;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lastRenderedPageBreak/>
        <w:tab/>
      </w:r>
      <w:r>
        <w:tab/>
      </w:r>
      <w:proofErr w:type="gramStart"/>
      <w:r>
        <w:t>d) Deixe</w:t>
      </w:r>
      <w:proofErr w:type="gramEnd"/>
      <w:r>
        <w:t xml:space="preserve"> a referida Industria de cumprir as exigências das Legislações Municipais, Estaduais ou Federais.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O referido imóvel, com a doação, torna-se indivisível, inalienável, intransferível e impenhorável, sob pena de anulação automática da Escritura Pública de Doação do Bem e sua conseqüente reversão ao Patrimônio Público do Município.</w:t>
      </w: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761BFE" w:rsidRDefault="00761BFE" w:rsidP="00761BFE">
      <w:pPr>
        <w:jc w:val="both"/>
      </w:pPr>
    </w:p>
    <w:p w:rsidR="00761BFE" w:rsidRDefault="00761BFE" w:rsidP="00761BFE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contrário, especialmente a Lei nº 3271, de 16 de agosto de 2001.</w:t>
      </w:r>
    </w:p>
    <w:p w:rsidR="00761BFE" w:rsidRDefault="00761BFE" w:rsidP="00761BFE">
      <w:pPr>
        <w:ind w:firstLine="1416"/>
        <w:jc w:val="both"/>
      </w:pPr>
    </w:p>
    <w:p w:rsidR="00761BFE" w:rsidRDefault="00761BFE" w:rsidP="00761BFE">
      <w:pPr>
        <w:ind w:firstLine="1416"/>
        <w:jc w:val="both"/>
      </w:pPr>
    </w:p>
    <w:p w:rsidR="00761BFE" w:rsidRDefault="00761BFE" w:rsidP="00761BFE">
      <w:pPr>
        <w:ind w:firstLine="1416"/>
        <w:jc w:val="both"/>
      </w:pPr>
      <w:r>
        <w:t>Gabinete do Prefeito em Formiga, 15 de fevereiro de 2002.</w:t>
      </w:r>
    </w:p>
    <w:p w:rsidR="00761BFE" w:rsidRDefault="00761BFE" w:rsidP="00761BFE">
      <w:pPr>
        <w:ind w:firstLine="1416"/>
        <w:jc w:val="both"/>
      </w:pPr>
    </w:p>
    <w:p w:rsidR="00761BFE" w:rsidRDefault="00761BFE" w:rsidP="00761BFE">
      <w:pPr>
        <w:ind w:firstLine="1416"/>
        <w:jc w:val="both"/>
      </w:pPr>
    </w:p>
    <w:p w:rsidR="00761BFE" w:rsidRDefault="00761BFE" w:rsidP="00761BFE">
      <w:pPr>
        <w:ind w:firstLine="1416"/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both"/>
      </w:pPr>
    </w:p>
    <w:p w:rsidR="00761BFE" w:rsidRDefault="00761BFE" w:rsidP="00761B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761BFE" w:rsidRDefault="00761BFE" w:rsidP="00761BFE">
      <w:pPr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</w:pPr>
    </w:p>
    <w:p w:rsidR="00761BFE" w:rsidRDefault="00761BFE" w:rsidP="00761B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761BFE" w:rsidRDefault="00761BFE" w:rsidP="00761BFE">
      <w:pPr>
        <w:jc w:val="center"/>
      </w:pPr>
      <w:r>
        <w:t>Secretário Chefe de Gabinete</w:t>
      </w:r>
    </w:p>
    <w:p w:rsidR="00761BFE" w:rsidRDefault="00761BFE" w:rsidP="00761BF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0374B" w:rsidRDefault="00761BF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FE"/>
    <w:rsid w:val="000A2C50"/>
    <w:rsid w:val="00147E9B"/>
    <w:rsid w:val="004662F0"/>
    <w:rsid w:val="005B4ECA"/>
    <w:rsid w:val="0070535B"/>
    <w:rsid w:val="00757829"/>
    <w:rsid w:val="00761BFE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1B8E-AF04-45B2-B11C-9C14E67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61BFE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2018-08-30T14:00:00Z</dcterms:created>
  <dcterms:modified xsi:type="dcterms:W3CDTF">2018-08-30T14:01:00Z</dcterms:modified>
</cp:coreProperties>
</file>