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2D" w:rsidRDefault="00470A2D" w:rsidP="00470A2D">
      <w:pPr>
        <w:pStyle w:val="Recuodecorpodetexto2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3320, DE 11 DE MARÇO DE 2002.</w:t>
      </w:r>
    </w:p>
    <w:p w:rsidR="00470A2D" w:rsidRDefault="00470A2D" w:rsidP="00470A2D">
      <w:pPr>
        <w:pStyle w:val="Recuodecorpodetexto2"/>
        <w:ind w:left="0"/>
        <w:rPr>
          <w:b/>
          <w:bCs/>
          <w:i/>
          <w:iCs/>
        </w:rPr>
      </w:pPr>
    </w:p>
    <w:p w:rsidR="00470A2D" w:rsidRDefault="00470A2D" w:rsidP="00470A2D">
      <w:pPr>
        <w:pStyle w:val="Recuodecorpodetexto2"/>
      </w:pPr>
    </w:p>
    <w:p w:rsidR="00470A2D" w:rsidRDefault="00470A2D" w:rsidP="00470A2D">
      <w:pPr>
        <w:pStyle w:val="Recuodecorpodetexto2"/>
        <w:ind w:left="4253"/>
      </w:pPr>
      <w:r>
        <w:t>Autoriza o Município de Formiga a firmar Convênio com a Entidade que menciona, abrir crédito especial e dá outras providências.</w:t>
      </w:r>
    </w:p>
    <w:p w:rsidR="00470A2D" w:rsidRDefault="00470A2D" w:rsidP="00470A2D">
      <w:pPr>
        <w:ind w:left="4253"/>
        <w:jc w:val="both"/>
      </w:pPr>
    </w:p>
    <w:p w:rsidR="00470A2D" w:rsidRDefault="00470A2D" w:rsidP="00470A2D">
      <w:pPr>
        <w:ind w:left="4253"/>
        <w:jc w:val="both"/>
      </w:pPr>
    </w:p>
    <w:p w:rsidR="00470A2D" w:rsidRDefault="00470A2D" w:rsidP="00470A2D">
      <w:pPr>
        <w:pStyle w:val="Corpodetexto2"/>
        <w:jc w:val="both"/>
      </w:pPr>
      <w:r>
        <w:tab/>
      </w:r>
      <w:r>
        <w:tab/>
        <w:t>A CÂMARA MUNICIPAL DE FORMIGA APROVOU E EU SANCIONO A SEGUINTE LEI:</w:t>
      </w: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>Fica o Município de Formiga autorizado a firmar Convênio com Tribunal de Justiça de Minas Gerais, para cessão, pelo Município, de até 04 (quatro) servidores, para prestarem serviços no Fórum da Comarca de Formiga.</w:t>
      </w: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R$ 7.500,00 (sete mil e quinhentos reais), conforme discriminação abaixo:</w:t>
      </w: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/>
        <w:rPr>
          <w:b/>
        </w:rPr>
      </w:pPr>
      <w:r>
        <w:rPr>
          <w:b/>
        </w:rPr>
        <w:t>02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PREFEITURA MUNICIPAL</w:t>
      </w:r>
    </w:p>
    <w:p w:rsidR="00470A2D" w:rsidRDefault="00470A2D" w:rsidP="00470A2D">
      <w:pPr>
        <w:pStyle w:val="BlockQuotation"/>
        <w:widowControl/>
        <w:ind w:left="0" w:right="0"/>
        <w:rPr>
          <w:b/>
        </w:rPr>
      </w:pPr>
      <w:r>
        <w:rPr>
          <w:b/>
        </w:rPr>
        <w:t>02.01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Gabinete do Prefeito</w:t>
      </w:r>
    </w:p>
    <w:p w:rsidR="00470A2D" w:rsidRDefault="00470A2D" w:rsidP="00470A2D">
      <w:pPr>
        <w:pStyle w:val="BlockQuotation"/>
        <w:widowControl/>
        <w:ind w:left="0" w:right="0"/>
      </w:pPr>
      <w:r>
        <w:t>04.122.0401.2.186</w:t>
      </w:r>
      <w:r>
        <w:tab/>
        <w:t>Manutenção do Convênio com o Tribunal de Justiça de Minas Gerais</w:t>
      </w:r>
    </w:p>
    <w:p w:rsidR="00470A2D" w:rsidRDefault="00470A2D" w:rsidP="00470A2D">
      <w:pPr>
        <w:pStyle w:val="BlockQuotation"/>
        <w:widowControl/>
        <w:ind w:left="0" w:right="0"/>
      </w:pPr>
      <w:r>
        <w:t>319009</w:t>
      </w:r>
      <w:r>
        <w:tab/>
      </w:r>
      <w:r>
        <w:tab/>
        <w:t>Salário Família.........................................................................R$     500,00</w:t>
      </w:r>
    </w:p>
    <w:p w:rsidR="00470A2D" w:rsidRDefault="00470A2D" w:rsidP="00470A2D">
      <w:pPr>
        <w:pStyle w:val="BlockQuotation"/>
        <w:widowControl/>
        <w:ind w:left="0" w:right="0"/>
      </w:pPr>
      <w:r>
        <w:t>319013</w:t>
      </w:r>
      <w:r>
        <w:tab/>
      </w:r>
      <w:r>
        <w:tab/>
        <w:t>Obrigações Patronais................................................................R$ 1.000,00</w:t>
      </w:r>
    </w:p>
    <w:p w:rsidR="00470A2D" w:rsidRDefault="00470A2D" w:rsidP="00470A2D">
      <w:pPr>
        <w:pStyle w:val="BlockQuotation"/>
        <w:widowControl/>
        <w:ind w:left="0" w:right="0"/>
        <w:jc w:val="left"/>
        <w:rPr>
          <w:b/>
        </w:rPr>
      </w:pPr>
      <w:r>
        <w:t>319011</w:t>
      </w:r>
      <w:r>
        <w:tab/>
      </w:r>
      <w:r>
        <w:tab/>
        <w:t>Vencimentos e Vantagens Fixas-Pessoal Civil........................R</w:t>
      </w:r>
      <w:proofErr w:type="gramStart"/>
      <w:r>
        <w:t>$  6.000</w:t>
      </w:r>
      <w:proofErr w:type="gramEnd"/>
      <w:r>
        <w:t xml:space="preserve">,00 </w:t>
      </w:r>
      <w:r>
        <w:rPr>
          <w:b/>
        </w:rPr>
        <w:t>TOTAL........................................................................................................................R$ 7.500,00</w:t>
      </w:r>
    </w:p>
    <w:p w:rsidR="00470A2D" w:rsidRDefault="00470A2D" w:rsidP="00470A2D">
      <w:pPr>
        <w:pStyle w:val="BlockQuotation"/>
        <w:widowControl/>
        <w:ind w:left="0" w:right="0"/>
        <w:rPr>
          <w:b/>
        </w:rPr>
      </w:pPr>
    </w:p>
    <w:p w:rsidR="00470A2D" w:rsidRDefault="00470A2D" w:rsidP="00470A2D">
      <w:pPr>
        <w:jc w:val="both"/>
      </w:pPr>
      <w:r>
        <w:tab/>
      </w:r>
      <w:r>
        <w:tab/>
      </w:r>
      <w:r>
        <w:rPr>
          <w:b/>
          <w:bCs/>
        </w:rPr>
        <w:t xml:space="preserve">PARÁGRAFO ÚNICO - </w:t>
      </w:r>
      <w:r>
        <w:t>Fica o Poder Executivo autorizado a incluir no Plano Plurianual, para o período de 2002/2005, dentro do programa “Apoio a Administração Pública”, a ação “Manutenção do Convênio c/ o Tribunal de Justiça de Minas Gerais”.</w:t>
      </w:r>
    </w:p>
    <w:p w:rsidR="00470A2D" w:rsidRDefault="00470A2D" w:rsidP="00470A2D">
      <w:pPr>
        <w:jc w:val="both"/>
      </w:pPr>
    </w:p>
    <w:p w:rsidR="00470A2D" w:rsidRDefault="00470A2D" w:rsidP="00470A2D">
      <w:pPr>
        <w:pStyle w:val="BlockQuotation"/>
        <w:widowControl/>
        <w:ind w:left="0" w:right="0"/>
        <w:rPr>
          <w:b/>
        </w:rPr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o Poder Executivo autorizado a utilizar o superávit financeiros no balanço patrimonial do exercício anterior.</w:t>
      </w:r>
    </w:p>
    <w:p w:rsidR="00470A2D" w:rsidRDefault="00470A2D" w:rsidP="00470A2D">
      <w:pPr>
        <w:pStyle w:val="BlockQuotation"/>
        <w:widowControl/>
        <w:ind w:left="0" w:right="0"/>
        <w:rPr>
          <w:b/>
        </w:rPr>
      </w:pPr>
    </w:p>
    <w:p w:rsidR="00470A2D" w:rsidRDefault="00470A2D" w:rsidP="00470A2D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4º - </w:t>
      </w:r>
      <w:r>
        <w:t>Esta Lei entra em vigor na data de sua publicação.</w:t>
      </w: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/>
      </w:pPr>
      <w:r>
        <w:tab/>
      </w:r>
      <w:r>
        <w:tab/>
        <w:t xml:space="preserve">Gabinete do Prefeito em Formiga, </w:t>
      </w:r>
      <w:proofErr w:type="gramStart"/>
      <w:r>
        <w:t>11  de</w:t>
      </w:r>
      <w:proofErr w:type="gramEnd"/>
      <w:r>
        <w:t xml:space="preserve"> março de 2002. </w:t>
      </w: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/>
      </w:pPr>
    </w:p>
    <w:p w:rsidR="00470A2D" w:rsidRDefault="00470A2D" w:rsidP="00470A2D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470A2D" w:rsidRDefault="00470A2D" w:rsidP="00470A2D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470A2D" w:rsidRDefault="00470A2D" w:rsidP="00470A2D">
      <w:pPr>
        <w:pStyle w:val="BlockQuotation"/>
        <w:widowControl/>
        <w:ind w:left="0" w:right="0"/>
        <w:jc w:val="center"/>
      </w:pPr>
    </w:p>
    <w:p w:rsidR="00470A2D" w:rsidRDefault="00470A2D" w:rsidP="00470A2D">
      <w:pPr>
        <w:pStyle w:val="BlockQuotation"/>
        <w:widowControl/>
        <w:ind w:left="0" w:right="0"/>
        <w:jc w:val="center"/>
      </w:pPr>
    </w:p>
    <w:p w:rsidR="00470A2D" w:rsidRDefault="00470A2D" w:rsidP="00470A2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470A2D" w:rsidRDefault="00470A2D" w:rsidP="00470A2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470A2D" w:rsidRDefault="00470A2D" w:rsidP="00470A2D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470A2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2D"/>
    <w:rsid w:val="000A2C50"/>
    <w:rsid w:val="00147E9B"/>
    <w:rsid w:val="004662F0"/>
    <w:rsid w:val="00470A2D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F85FE-0C14-49C0-ACEA-32D36956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70A2D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470A2D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70A2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70A2D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470A2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2018-08-30T14:03:00Z</dcterms:created>
  <dcterms:modified xsi:type="dcterms:W3CDTF">2018-08-30T14:03:00Z</dcterms:modified>
</cp:coreProperties>
</file>