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25" w:rsidRDefault="00197725" w:rsidP="00197725">
      <w:pPr>
        <w:spacing w:before="60" w:after="60"/>
        <w:jc w:val="center"/>
        <w:rPr>
          <w:b/>
          <w:i/>
          <w:iCs/>
        </w:rPr>
      </w:pPr>
      <w:r>
        <w:rPr>
          <w:b/>
          <w:i/>
          <w:iCs/>
        </w:rPr>
        <w:t>LEI Nº 3322, DE 11 DE MARÇO DE 2002.</w:t>
      </w:r>
    </w:p>
    <w:p w:rsidR="00197725" w:rsidRDefault="00197725" w:rsidP="00197725">
      <w:pPr>
        <w:spacing w:before="60" w:after="60"/>
        <w:jc w:val="center"/>
        <w:rPr>
          <w:b/>
          <w:i/>
          <w:iCs/>
        </w:rPr>
      </w:pPr>
    </w:p>
    <w:p w:rsidR="00197725" w:rsidRDefault="00197725" w:rsidP="00197725">
      <w:pPr>
        <w:spacing w:before="60" w:after="60"/>
        <w:jc w:val="center"/>
        <w:rPr>
          <w:b/>
          <w:i/>
          <w:iCs/>
        </w:rPr>
      </w:pPr>
    </w:p>
    <w:p w:rsidR="00197725" w:rsidRDefault="00197725" w:rsidP="00197725">
      <w:pPr>
        <w:spacing w:before="60" w:after="60"/>
        <w:jc w:val="center"/>
        <w:rPr>
          <w:b/>
          <w:i/>
          <w:iCs/>
        </w:rPr>
      </w:pPr>
    </w:p>
    <w:p w:rsidR="00197725" w:rsidRDefault="00197725" w:rsidP="00197725">
      <w:pPr>
        <w:spacing w:before="60" w:after="60"/>
        <w:ind w:left="4253"/>
        <w:jc w:val="both"/>
        <w:rPr>
          <w:bCs/>
        </w:rPr>
      </w:pPr>
      <w:r>
        <w:rPr>
          <w:bCs/>
        </w:rPr>
        <w:t>Institui o Conselho Municipal de Segurança Pública, e dá outras providências.</w:t>
      </w:r>
    </w:p>
    <w:p w:rsidR="00197725" w:rsidRDefault="00197725" w:rsidP="00197725">
      <w:pPr>
        <w:spacing w:before="60" w:after="60"/>
        <w:ind w:left="2829"/>
        <w:jc w:val="both"/>
        <w:rPr>
          <w:b/>
        </w:rPr>
      </w:pPr>
    </w:p>
    <w:p w:rsidR="00197725" w:rsidRDefault="00197725" w:rsidP="00197725">
      <w:pPr>
        <w:spacing w:before="60" w:after="60"/>
        <w:ind w:left="2829"/>
        <w:jc w:val="both"/>
        <w:rPr>
          <w:b/>
        </w:rPr>
      </w:pPr>
    </w:p>
    <w:p w:rsidR="00197725" w:rsidRDefault="00197725" w:rsidP="00197725">
      <w:pPr>
        <w:spacing w:before="60" w:after="60"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Cs/>
        </w:rPr>
        <w:t>A CÂMARA MUNICIPAL DE FORMIGA APROVOU E EU SANCIONO A SEGUINTE LEI:</w:t>
      </w:r>
    </w:p>
    <w:p w:rsidR="00197725" w:rsidRDefault="00197725" w:rsidP="00197725">
      <w:pPr>
        <w:spacing w:before="60" w:after="60"/>
        <w:jc w:val="both"/>
        <w:rPr>
          <w:bCs/>
        </w:rPr>
      </w:pPr>
    </w:p>
    <w:p w:rsidR="00197725" w:rsidRDefault="00197725" w:rsidP="00197725">
      <w:pPr>
        <w:spacing w:before="60" w:after="60"/>
        <w:jc w:val="both"/>
        <w:rPr>
          <w:b/>
        </w:rPr>
      </w:pPr>
    </w:p>
    <w:p w:rsidR="00197725" w:rsidRDefault="00197725" w:rsidP="00197725">
      <w:pPr>
        <w:spacing w:before="60" w:after="60"/>
        <w:jc w:val="both"/>
        <w:rPr>
          <w:b/>
        </w:rPr>
      </w:pPr>
    </w:p>
    <w:p w:rsidR="00197725" w:rsidRDefault="00197725" w:rsidP="00197725">
      <w:pPr>
        <w:ind w:firstLine="1418"/>
        <w:jc w:val="both"/>
      </w:pPr>
      <w:r>
        <w:rPr>
          <w:b/>
          <w:bCs/>
        </w:rPr>
        <w:t xml:space="preserve">ART. 1º - </w:t>
      </w:r>
      <w:r>
        <w:t xml:space="preserve">Fica criado o </w:t>
      </w:r>
      <w:r>
        <w:rPr>
          <w:i/>
          <w:caps/>
        </w:rPr>
        <w:t>Conselho Municipal de Segurança         Pública</w:t>
      </w:r>
      <w:r>
        <w:t xml:space="preserve"> – </w:t>
      </w:r>
      <w:r>
        <w:rPr>
          <w:i/>
        </w:rPr>
        <w:t>CMSP</w:t>
      </w:r>
      <w:r>
        <w:t>, diretamente subordinado ao Prefeito Municipal.</w:t>
      </w: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  <w:r>
        <w:rPr>
          <w:b/>
          <w:bCs/>
        </w:rPr>
        <w:t xml:space="preserve">ART. 2º - </w:t>
      </w:r>
      <w:r>
        <w:t xml:space="preserve">O </w:t>
      </w:r>
      <w:r>
        <w:rPr>
          <w:i/>
        </w:rPr>
        <w:t>CONSELHO MUNICIPAL DE SEGURANÇA PÚBLICA - CMSP</w:t>
      </w:r>
      <w:r>
        <w:t>, composto paritariamente de representantes indicados pelo poder público e pela sociedade civil, terá a seguinte composição:</w:t>
      </w: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  <w:r>
        <w:t>I - 01 (um) representante do Poder Executivo Municipal;</w:t>
      </w: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  <w:r>
        <w:t>II - 01 (um) representante do Poder Legislativo Municipal;</w:t>
      </w: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  <w:r>
        <w:t>III - 01 (um) representante da Polícia Militar do Estado de Minas Gerais;</w:t>
      </w: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  <w:r>
        <w:t>IV - 01 (um) representante da Polícia Civil do Estado de Minas Gerais;</w:t>
      </w: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  <w:r>
        <w:t>V - 01 (um) representante do Ministério Público;</w:t>
      </w: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  <w:r>
        <w:t>VI - 01 (um) representante do Poder Judiciário da Comarca de Formiga;</w:t>
      </w: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  <w:r>
        <w:t>VII - 03 (três) representantes da Sociedade Civil, sendo:</w:t>
      </w: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  <w:r>
        <w:t xml:space="preserve">a) 01 (um) da Ordem dos </w:t>
      </w:r>
      <w:proofErr w:type="gramStart"/>
      <w:r>
        <w:t>Advogados ,</w:t>
      </w:r>
      <w:proofErr w:type="gramEnd"/>
      <w:r>
        <w:t xml:space="preserve"> Subseção de Formiga;</w:t>
      </w: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  <w:r>
        <w:t>b) 01 (um) da Câmara de Dirigentes Lojistas de Formiga (CDL);</w:t>
      </w: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  <w:r>
        <w:t>c) 01 (um) da Associação Comercial, Industrial e Agropecuária de Formiga.</w:t>
      </w: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  <w:r>
        <w:rPr>
          <w:b/>
          <w:bCs/>
        </w:rPr>
        <w:t xml:space="preserve">§ 1º - </w:t>
      </w:r>
      <w:r>
        <w:t>Os representantes elencados no inciso VII serão pelas respectivas entidades.</w:t>
      </w: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  <w:r>
        <w:rPr>
          <w:b/>
          <w:bCs/>
        </w:rPr>
        <w:t xml:space="preserve">§ 2º - </w:t>
      </w:r>
      <w:r>
        <w:t>É vedado ao Conselho Municipal de Segurança Pública atividade política partidária.</w:t>
      </w: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  <w:r>
        <w:rPr>
          <w:b/>
          <w:bCs/>
        </w:rPr>
        <w:lastRenderedPageBreak/>
        <w:t xml:space="preserve">§ 3º - </w:t>
      </w:r>
      <w:r>
        <w:tab/>
        <w:t xml:space="preserve">O </w:t>
      </w:r>
      <w:r>
        <w:rPr>
          <w:i/>
        </w:rPr>
        <w:t>CMSP</w:t>
      </w:r>
      <w:r>
        <w:t xml:space="preserve"> será presido por um de seus integrantes, eleito entre seus membros para mandato de 01 (um) ano, permitida a recondução por igual período.</w:t>
      </w: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  <w:r>
        <w:rPr>
          <w:b/>
          <w:bCs/>
        </w:rPr>
        <w:t xml:space="preserve">§ 4º - </w:t>
      </w:r>
      <w:proofErr w:type="gramStart"/>
      <w:r>
        <w:tab/>
        <w:t>Os</w:t>
      </w:r>
      <w:proofErr w:type="gramEnd"/>
      <w:r>
        <w:t xml:space="preserve"> membros do </w:t>
      </w:r>
      <w:r>
        <w:rPr>
          <w:i/>
        </w:rPr>
        <w:t>CONSELHO COMUNITÁRIO DE SEGURANÇA PÚBLICA</w:t>
      </w:r>
      <w:r>
        <w:t xml:space="preserve"> não serão remunerados, e suas funções são consideradas serviço público relevante.</w:t>
      </w: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  <w:r>
        <w:rPr>
          <w:b/>
          <w:bCs/>
        </w:rPr>
        <w:t xml:space="preserve">ART. 3º - </w:t>
      </w:r>
      <w:r>
        <w:t xml:space="preserve">Caberá ao </w:t>
      </w:r>
      <w:r>
        <w:rPr>
          <w:i/>
        </w:rPr>
        <w:t>CMSP</w:t>
      </w:r>
      <w:r>
        <w:t xml:space="preserve"> criar estrutura própria para seu funcionamento, vedada a criação de cargos ou funções comissionadas com estas atribuições.</w:t>
      </w: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  <w:r>
        <w:rPr>
          <w:b/>
          <w:bCs/>
        </w:rPr>
        <w:t xml:space="preserve">ART. 4º - </w:t>
      </w:r>
      <w:r>
        <w:t xml:space="preserve">Compete ao </w:t>
      </w:r>
      <w:r>
        <w:rPr>
          <w:i/>
        </w:rPr>
        <w:t>CMSP</w:t>
      </w:r>
      <w:r>
        <w:t>:</w:t>
      </w:r>
    </w:p>
    <w:p w:rsidR="00197725" w:rsidRDefault="00197725" w:rsidP="00197725">
      <w:pPr>
        <w:jc w:val="both"/>
      </w:pPr>
    </w:p>
    <w:p w:rsidR="00197725" w:rsidRDefault="00197725" w:rsidP="00197725">
      <w:pPr>
        <w:ind w:firstLine="1418"/>
        <w:jc w:val="both"/>
      </w:pPr>
      <w:r>
        <w:t>I - Analisar, sugerir medidas para a elaboração da política municipal de segurança pública;</w:t>
      </w: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  <w:r>
        <w:t>II - Zelar pela efetivação de ações voltadas para erradicação da violência e para o combate à criminalidade;</w:t>
      </w: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  <w:r>
        <w:t>III - Fiscalizar, acompanhar e avaliar a gestão de recursos e o desempenho dos programas e projetos aprovados pelo FUNDO MUNICIPAL DE SEGURANÇA PÚBLICA - FMSP;</w:t>
      </w: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  <w:r>
        <w:t>IV - Recomendar as diligências necessárias ao esclarecimento de dúvida quanto à correta utilização de recursos do FMSP por parte das entidades beneficiárias.</w:t>
      </w: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  <w:r>
        <w:t>V - Sugerir a celebração dos contratos ou convênios entre os órgãos governamentais e não governamentais, na área de segurança pública;</w:t>
      </w: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  <w:r>
        <w:t>VI - Propor a formulação de estudos e pesquisas com vistas a identificar situações relevantes, e a qualidade dos serviços de segurança pública no âmbito do município;</w:t>
      </w: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  <w:r>
        <w:t>VII - Elaborar e aprovar seu Regimento Interno, no prazo de 30 (trinta) dias, contados da sua instalação;</w:t>
      </w: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  <w:r>
        <w:t>VIII - Dar posse aos seus conselheiros, a partir da sua instalação;</w:t>
      </w: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  <w:r>
        <w:t>IX - Articular com organizações privadas e governamentais, nacionais e estrangeiras, e propor intercâmbio, celebração de convênio ou outro meio, com vistas à superação de problemas de segurança pública no município;</w:t>
      </w: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  <w:r>
        <w:t>X - Exercer outras atribuições correlatas, definidas em lei, ou no seu Regimento Interno.</w:t>
      </w: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  <w:r>
        <w:rPr>
          <w:b/>
          <w:bCs/>
        </w:rPr>
        <w:t xml:space="preserve">ART. 5º - </w:t>
      </w:r>
      <w:r>
        <w:t xml:space="preserve">O </w:t>
      </w:r>
      <w:r>
        <w:rPr>
          <w:i/>
        </w:rPr>
        <w:t>CMSP</w:t>
      </w:r>
      <w:r>
        <w:t xml:space="preserve"> reunir-se-á em sessão ordinária uma vez a cada três meses e, extraordinariamente, sempre convocado pelo seu presidente ou pela maioria de seus membros.</w:t>
      </w: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  <w:r>
        <w:rPr>
          <w:b/>
          <w:bCs/>
        </w:rPr>
        <w:t xml:space="preserve">PARÁGRAFO ÚNICO - </w:t>
      </w:r>
      <w:r>
        <w:t xml:space="preserve">Perderá o mandato o membro do </w:t>
      </w:r>
      <w:r>
        <w:rPr>
          <w:i/>
        </w:rPr>
        <w:t xml:space="preserve">CMSP </w:t>
      </w:r>
      <w:r>
        <w:t xml:space="preserve">que faltar, sem justificativa, a três reuniões consecutivas, ou cinco alternativas do Conselho, </w:t>
      </w:r>
      <w:r>
        <w:lastRenderedPageBreak/>
        <w:t>no período de 02 (dois) anos, assumindo, nesse caso, o seu suplente, para completar o mandato original.</w:t>
      </w: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  <w:r>
        <w:rPr>
          <w:b/>
          <w:bCs/>
        </w:rPr>
        <w:t xml:space="preserve">ART. 6º - </w:t>
      </w:r>
      <w:r>
        <w:t>Presente a maioria dos membros, o CMSP delibera pela maioria dos presentes.</w:t>
      </w: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  <w:r>
        <w:rPr>
          <w:b/>
          <w:bCs/>
        </w:rPr>
        <w:t xml:space="preserve">PARÁGRAFO ÚNICO - </w:t>
      </w:r>
      <w:r>
        <w:t>A aprovação e a alteração do Regimento Interno dar-se-ão por maioria absoluta dos membros do.</w:t>
      </w: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  <w:r>
        <w:rPr>
          <w:b/>
          <w:bCs/>
        </w:rPr>
        <w:t xml:space="preserve">ART. 7º - </w:t>
      </w:r>
      <w:r>
        <w:t>Esta lei entra em vigor na data de sua publicação.</w:t>
      </w: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  <w:r>
        <w:rPr>
          <w:b/>
          <w:bCs/>
        </w:rPr>
        <w:t xml:space="preserve">ART. 8º - </w:t>
      </w:r>
      <w:r>
        <w:t>Revogam-se as disposições em contrário.</w:t>
      </w: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  <w:r>
        <w:t>Gabinete do Prefeito em Formiga, 11 de março de 2002.</w:t>
      </w: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ind w:firstLine="1418"/>
        <w:jc w:val="both"/>
      </w:pPr>
    </w:p>
    <w:p w:rsidR="00197725" w:rsidRDefault="00197725" w:rsidP="0019772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197725" w:rsidRDefault="00197725" w:rsidP="00197725">
      <w:pPr>
        <w:jc w:val="center"/>
      </w:pPr>
      <w:r>
        <w:t>Prefeito Municipal</w:t>
      </w:r>
    </w:p>
    <w:p w:rsidR="00197725" w:rsidRDefault="00197725" w:rsidP="00197725">
      <w:pPr>
        <w:jc w:val="center"/>
      </w:pPr>
    </w:p>
    <w:p w:rsidR="00197725" w:rsidRDefault="00197725" w:rsidP="00197725">
      <w:pPr>
        <w:jc w:val="center"/>
      </w:pPr>
    </w:p>
    <w:p w:rsidR="00197725" w:rsidRDefault="00197725" w:rsidP="00197725">
      <w:pPr>
        <w:jc w:val="center"/>
      </w:pPr>
    </w:p>
    <w:p w:rsidR="00197725" w:rsidRDefault="00197725" w:rsidP="00197725">
      <w:pPr>
        <w:jc w:val="center"/>
      </w:pPr>
    </w:p>
    <w:p w:rsidR="00197725" w:rsidRDefault="00197725" w:rsidP="00197725">
      <w:pPr>
        <w:jc w:val="center"/>
      </w:pPr>
    </w:p>
    <w:p w:rsidR="00197725" w:rsidRDefault="00197725" w:rsidP="00197725">
      <w:pPr>
        <w:jc w:val="center"/>
      </w:pPr>
    </w:p>
    <w:p w:rsidR="00197725" w:rsidRDefault="00197725" w:rsidP="00197725">
      <w:pPr>
        <w:jc w:val="center"/>
      </w:pPr>
    </w:p>
    <w:p w:rsidR="00197725" w:rsidRDefault="00197725" w:rsidP="00197725">
      <w:pPr>
        <w:jc w:val="center"/>
      </w:pPr>
    </w:p>
    <w:p w:rsidR="00197725" w:rsidRDefault="00197725" w:rsidP="0019772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197725" w:rsidRDefault="00197725" w:rsidP="00197725">
      <w:pPr>
        <w:jc w:val="center"/>
      </w:pPr>
      <w:r>
        <w:t>Secretário Chefe de Gabinete</w:t>
      </w:r>
    </w:p>
    <w:p w:rsidR="0030374B" w:rsidRDefault="0019772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25"/>
    <w:rsid w:val="000A2C50"/>
    <w:rsid w:val="00147E9B"/>
    <w:rsid w:val="00197725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28629-D7A7-4CB1-8B32-D9CF26D0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3389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2018-08-30T14:04:00Z</dcterms:created>
  <dcterms:modified xsi:type="dcterms:W3CDTF">2018-08-30T14:04:00Z</dcterms:modified>
</cp:coreProperties>
</file>