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3362, DE 11 DE JUNHO DE 2002.</w:t>
      </w:r>
    </w:p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73610" w:rsidRDefault="00773610" w:rsidP="00773610">
      <w:pPr>
        <w:pStyle w:val="BlockQuotation"/>
        <w:widowControl/>
        <w:ind w:left="4253" w:right="0"/>
      </w:pPr>
      <w:r>
        <w:t>Denomina Rua e dá outras providências.</w:t>
      </w:r>
    </w:p>
    <w:p w:rsidR="00773610" w:rsidRDefault="00773610" w:rsidP="00773610">
      <w:pPr>
        <w:pStyle w:val="BlockQuotation"/>
        <w:widowControl/>
        <w:ind w:left="4253" w:right="0"/>
      </w:pPr>
    </w:p>
    <w:p w:rsidR="00773610" w:rsidRDefault="00773610" w:rsidP="00773610">
      <w:pPr>
        <w:pStyle w:val="BlockQuotation"/>
        <w:widowControl/>
        <w:ind w:left="4253" w:right="0"/>
      </w:pPr>
    </w:p>
    <w:p w:rsidR="00773610" w:rsidRDefault="00773610" w:rsidP="00773610">
      <w:pPr>
        <w:pStyle w:val="BlockQuotation"/>
        <w:widowControl/>
        <w:ind w:left="4253" w:right="0"/>
      </w:pPr>
    </w:p>
    <w:p w:rsidR="00773610" w:rsidRDefault="00773610" w:rsidP="00773610">
      <w:pPr>
        <w:pStyle w:val="BlockQuotation"/>
        <w:widowControl/>
        <w:ind w:left="4253" w:right="0"/>
      </w:pPr>
    </w:p>
    <w:p w:rsidR="00773610" w:rsidRDefault="00773610" w:rsidP="00773610">
      <w:pPr>
        <w:pStyle w:val="BlockQuotation"/>
        <w:widowControl/>
        <w:ind w:left="4253" w:right="0"/>
      </w:pPr>
    </w:p>
    <w:p w:rsidR="00773610" w:rsidRDefault="00773610" w:rsidP="00773610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denominada Rua Benedito Luiz de Faria – </w:t>
      </w:r>
      <w:proofErr w:type="spellStart"/>
      <w:r>
        <w:t>Dicó</w:t>
      </w:r>
      <w:proofErr w:type="spellEnd"/>
      <w:r>
        <w:t>, a atual Rua Sem Denominação, sem residências ou empresas, localizada entre o CAT e o Distrito Industrial I.</w:t>
      </w: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O Poder Executivo se incumbirá de afixar em local visível a denominação ou nos postes de rede elétrica e comunicar ao SAAE, CEMIG e ECT.</w:t>
      </w: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publicação, revogando-se as disposições em contrário.</w:t>
      </w: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  <w:r>
        <w:tab/>
      </w:r>
      <w:r>
        <w:tab/>
        <w:t>Gabinete do Prefeito em Formiga, 11 de junho de 2002.</w:t>
      </w: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</w:pPr>
    </w:p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773610" w:rsidRDefault="00773610" w:rsidP="00773610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</w:pPr>
    </w:p>
    <w:p w:rsidR="00773610" w:rsidRDefault="00773610" w:rsidP="0077361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773610" w:rsidRDefault="00773610" w:rsidP="00773610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77361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10"/>
    <w:rsid w:val="000A2C50"/>
    <w:rsid w:val="00147E9B"/>
    <w:rsid w:val="004662F0"/>
    <w:rsid w:val="005B4ECA"/>
    <w:rsid w:val="0070535B"/>
    <w:rsid w:val="00757829"/>
    <w:rsid w:val="00773610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21D5-D418-42D1-83DA-F75B5DAF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73610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2018-08-30T14:12:00Z</dcterms:created>
  <dcterms:modified xsi:type="dcterms:W3CDTF">2018-08-30T14:12:00Z</dcterms:modified>
</cp:coreProperties>
</file>