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Default="002A5CD1" w:rsidP="002A5CD1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3464, DE 05 DE MAIO DE 2003.</w:t>
      </w:r>
    </w:p>
    <w:p w:rsidR="002A5CD1" w:rsidRDefault="002A5CD1" w:rsidP="002A5CD1">
      <w:pPr>
        <w:jc w:val="center"/>
        <w:rPr>
          <w:b/>
          <w:bCs/>
          <w:i/>
          <w:iCs/>
          <w:sz w:val="24"/>
        </w:rPr>
      </w:pPr>
    </w:p>
    <w:p w:rsidR="002A5CD1" w:rsidRDefault="002A5CD1" w:rsidP="002A5CD1">
      <w:pPr>
        <w:jc w:val="center"/>
        <w:rPr>
          <w:b/>
          <w:bCs/>
          <w:i/>
          <w:iCs/>
          <w:sz w:val="24"/>
        </w:rPr>
      </w:pPr>
    </w:p>
    <w:p w:rsidR="002A5CD1" w:rsidRDefault="002A5CD1" w:rsidP="002A5CD1">
      <w:pPr>
        <w:jc w:val="center"/>
        <w:rPr>
          <w:b/>
          <w:bCs/>
          <w:i/>
          <w:iCs/>
          <w:sz w:val="24"/>
        </w:rPr>
      </w:pPr>
    </w:p>
    <w:p w:rsidR="002A5CD1" w:rsidRDefault="002A5CD1" w:rsidP="002A5CD1">
      <w:pPr>
        <w:jc w:val="center"/>
        <w:rPr>
          <w:b/>
          <w:bCs/>
          <w:i/>
          <w:iCs/>
          <w:sz w:val="24"/>
        </w:rPr>
      </w:pPr>
    </w:p>
    <w:p w:rsidR="002A5CD1" w:rsidRDefault="002A5CD1" w:rsidP="002A5CD1">
      <w:pPr>
        <w:ind w:left="4253"/>
        <w:jc w:val="both"/>
        <w:rPr>
          <w:sz w:val="24"/>
        </w:rPr>
      </w:pPr>
      <w:r>
        <w:rPr>
          <w:sz w:val="24"/>
        </w:rPr>
        <w:t>Denomina bairro e dá outras providências.</w:t>
      </w:r>
    </w:p>
    <w:p w:rsidR="002A5CD1" w:rsidRDefault="002A5CD1" w:rsidP="002A5CD1">
      <w:pPr>
        <w:ind w:left="4253"/>
        <w:jc w:val="both"/>
        <w:rPr>
          <w:sz w:val="24"/>
        </w:rPr>
      </w:pPr>
    </w:p>
    <w:p w:rsidR="002A5CD1" w:rsidRDefault="002A5CD1" w:rsidP="002A5CD1">
      <w:pPr>
        <w:ind w:left="4253"/>
        <w:jc w:val="both"/>
        <w:rPr>
          <w:sz w:val="24"/>
        </w:rPr>
      </w:pPr>
    </w:p>
    <w:p w:rsidR="002A5CD1" w:rsidRDefault="002A5CD1" w:rsidP="002A5CD1">
      <w:pPr>
        <w:ind w:left="4253"/>
        <w:jc w:val="both"/>
        <w:rPr>
          <w:sz w:val="24"/>
        </w:rPr>
      </w:pPr>
    </w:p>
    <w:p w:rsidR="002A5CD1" w:rsidRDefault="002A5CD1" w:rsidP="002A5CD1">
      <w:pPr>
        <w:ind w:left="4253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 xml:space="preserve">Passa a denominar Bairro Padre </w:t>
      </w:r>
      <w:proofErr w:type="spellStart"/>
      <w:r>
        <w:rPr>
          <w:sz w:val="24"/>
        </w:rPr>
        <w:t>Remaclo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Fóxius</w:t>
      </w:r>
      <w:proofErr w:type="spellEnd"/>
      <w:r>
        <w:rPr>
          <w:sz w:val="24"/>
        </w:rPr>
        <w:t xml:space="preserve">, a atual Vila Padre </w:t>
      </w:r>
      <w:proofErr w:type="spellStart"/>
      <w:r>
        <w:rPr>
          <w:sz w:val="24"/>
        </w:rPr>
        <w:t>Remaclo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Fóxius</w:t>
      </w:r>
      <w:proofErr w:type="spellEnd"/>
      <w:r>
        <w:rPr>
          <w:sz w:val="24"/>
        </w:rPr>
        <w:t>, localizada na região intermediária compreendida entre o Bairro do Rosário e o Bairro Santa Luzia.</w:t>
      </w: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A Prefeitura deverá além de alterar o seu cadastro técnico e fiscal, informar as entidades prestadoras de serviços, tais como: CEMIG, SAAE, ECT, IBGE, TELEMAR, EMBRATEL, TELEMIG CELULAR, MAXITEL, dentre outros.</w:t>
      </w: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Esta Lei entra em vigor na data de sua publicação, revogadas as disposições em contrário.</w:t>
      </w: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ind w:left="142"/>
        <w:jc w:val="both"/>
        <w:rPr>
          <w:sz w:val="24"/>
        </w:rPr>
      </w:pPr>
    </w:p>
    <w:p w:rsidR="002A5CD1" w:rsidRDefault="002A5CD1" w:rsidP="002A5CD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05 de maio de 2003.</w:t>
      </w:r>
    </w:p>
    <w:p w:rsidR="002A5CD1" w:rsidRDefault="002A5CD1" w:rsidP="002A5CD1">
      <w:pPr>
        <w:jc w:val="both"/>
        <w:rPr>
          <w:sz w:val="24"/>
        </w:rPr>
      </w:pPr>
    </w:p>
    <w:p w:rsidR="002A5CD1" w:rsidRDefault="002A5CD1" w:rsidP="002A5CD1">
      <w:pPr>
        <w:jc w:val="both"/>
        <w:rPr>
          <w:sz w:val="24"/>
        </w:rPr>
      </w:pPr>
    </w:p>
    <w:p w:rsidR="002A5CD1" w:rsidRDefault="002A5CD1" w:rsidP="002A5CD1">
      <w:pPr>
        <w:jc w:val="both"/>
        <w:rPr>
          <w:sz w:val="24"/>
        </w:rPr>
      </w:pPr>
    </w:p>
    <w:p w:rsidR="002A5CD1" w:rsidRDefault="002A5CD1" w:rsidP="002A5CD1">
      <w:pPr>
        <w:jc w:val="both"/>
        <w:rPr>
          <w:sz w:val="24"/>
        </w:rPr>
      </w:pPr>
    </w:p>
    <w:p w:rsidR="002A5CD1" w:rsidRDefault="002A5CD1" w:rsidP="002A5CD1">
      <w:pPr>
        <w:jc w:val="both"/>
        <w:rPr>
          <w:sz w:val="24"/>
        </w:rPr>
      </w:pPr>
    </w:p>
    <w:p w:rsidR="002A5CD1" w:rsidRDefault="002A5CD1" w:rsidP="002A5CD1">
      <w:pPr>
        <w:jc w:val="both"/>
        <w:rPr>
          <w:sz w:val="24"/>
        </w:rPr>
      </w:pPr>
    </w:p>
    <w:p w:rsidR="002A5CD1" w:rsidRDefault="002A5CD1" w:rsidP="002A5CD1">
      <w:pPr>
        <w:jc w:val="center"/>
        <w:rPr>
          <w:sz w:val="24"/>
        </w:rPr>
      </w:pPr>
    </w:p>
    <w:p w:rsidR="002A5CD1" w:rsidRDefault="002A5CD1" w:rsidP="002A5CD1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2A5CD1" w:rsidRDefault="002A5CD1" w:rsidP="002A5CD1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2A5CD1" w:rsidRDefault="002A5CD1" w:rsidP="002A5CD1">
      <w:pPr>
        <w:jc w:val="center"/>
        <w:rPr>
          <w:sz w:val="24"/>
        </w:rPr>
      </w:pPr>
    </w:p>
    <w:p w:rsidR="002A5CD1" w:rsidRDefault="002A5CD1" w:rsidP="002A5CD1">
      <w:pPr>
        <w:jc w:val="center"/>
        <w:rPr>
          <w:sz w:val="24"/>
        </w:rPr>
      </w:pPr>
    </w:p>
    <w:p w:rsidR="002A5CD1" w:rsidRDefault="002A5CD1" w:rsidP="002A5CD1">
      <w:pPr>
        <w:jc w:val="center"/>
        <w:rPr>
          <w:sz w:val="24"/>
        </w:rPr>
      </w:pPr>
    </w:p>
    <w:p w:rsidR="002A5CD1" w:rsidRDefault="002A5CD1" w:rsidP="002A5CD1">
      <w:pPr>
        <w:jc w:val="center"/>
        <w:rPr>
          <w:sz w:val="24"/>
        </w:rPr>
      </w:pPr>
    </w:p>
    <w:p w:rsidR="002A5CD1" w:rsidRDefault="002A5CD1" w:rsidP="002A5CD1">
      <w:pPr>
        <w:jc w:val="center"/>
        <w:rPr>
          <w:sz w:val="24"/>
        </w:rPr>
      </w:pPr>
    </w:p>
    <w:p w:rsidR="002A5CD1" w:rsidRDefault="002A5CD1" w:rsidP="002A5CD1">
      <w:pPr>
        <w:jc w:val="center"/>
        <w:rPr>
          <w:sz w:val="24"/>
        </w:rPr>
      </w:pPr>
    </w:p>
    <w:p w:rsidR="002A5CD1" w:rsidRDefault="002A5CD1" w:rsidP="002A5CD1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2A5CD1" w:rsidRDefault="002A5CD1" w:rsidP="002A5CD1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2A5CD1" w:rsidRDefault="002A5CD1" w:rsidP="002A5CD1">
      <w:pPr>
        <w:ind w:left="142"/>
        <w:jc w:val="both"/>
      </w:pPr>
    </w:p>
    <w:p w:rsidR="0030374B" w:rsidRDefault="002A5C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1"/>
    <w:rsid w:val="000A2C50"/>
    <w:rsid w:val="00147E9B"/>
    <w:rsid w:val="002A5CD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5FA7-A857-4D21-913B-62DBA7EE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2018-07-30T14:13:00Z</dcterms:created>
  <dcterms:modified xsi:type="dcterms:W3CDTF">2018-07-30T14:13:00Z</dcterms:modified>
</cp:coreProperties>
</file>