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7F" w:rsidRDefault="00DF497F" w:rsidP="00DF497F">
      <w:pPr>
        <w:pStyle w:val="Ttulo"/>
        <w:rPr>
          <w:i/>
          <w:iCs/>
          <w:sz w:val="24"/>
        </w:rPr>
      </w:pPr>
      <w:r>
        <w:rPr>
          <w:i/>
          <w:iCs/>
          <w:sz w:val="24"/>
        </w:rPr>
        <w:t>LEI Nº 3493, DE 22 DE JULHO DE 2003.</w:t>
      </w:r>
    </w:p>
    <w:p w:rsidR="00DF497F" w:rsidRDefault="00DF497F" w:rsidP="00DF497F">
      <w:pPr>
        <w:pStyle w:val="Ttulo"/>
        <w:rPr>
          <w:i/>
          <w:iCs/>
          <w:sz w:val="24"/>
        </w:rPr>
      </w:pPr>
    </w:p>
    <w:p w:rsidR="00DF497F" w:rsidRDefault="00DF497F" w:rsidP="00DF497F">
      <w:pPr>
        <w:pStyle w:val="Ttulo"/>
        <w:jc w:val="both"/>
        <w:rPr>
          <w:i/>
          <w:iCs/>
          <w:sz w:val="24"/>
        </w:rPr>
      </w:pPr>
    </w:p>
    <w:p w:rsidR="00DF497F" w:rsidRDefault="00DF497F" w:rsidP="00DF497F">
      <w:pPr>
        <w:pStyle w:val="Blockquote"/>
        <w:tabs>
          <w:tab w:val="left" w:pos="9356"/>
        </w:tabs>
        <w:ind w:left="4253" w:right="4" w:firstLine="3"/>
        <w:jc w:val="both"/>
      </w:pPr>
      <w:r>
        <w:t>Dispõe sobre as diretrizes para a elaboração da lei orçamentária de 2004 e dá outras providências.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4253" w:right="4" w:firstLine="3"/>
        <w:jc w:val="both"/>
      </w:pPr>
    </w:p>
    <w:p w:rsidR="00DF497F" w:rsidRDefault="00DF497F" w:rsidP="00DF497F">
      <w:pPr>
        <w:pStyle w:val="Blockquote"/>
        <w:spacing w:before="0" w:after="0"/>
        <w:ind w:left="0" w:right="4" w:firstLine="3"/>
        <w:jc w:val="both"/>
      </w:pPr>
      <w:r>
        <w:tab/>
      </w:r>
      <w:r>
        <w:tab/>
        <w:t>A CÂMARA MUNICIPAL DE FORMIGA APROVOU E EU SANCIONO A SEGUINTE LEI:</w:t>
      </w:r>
    </w:p>
    <w:p w:rsidR="00DF497F" w:rsidRDefault="00DF497F" w:rsidP="00DF497F">
      <w:pPr>
        <w:pStyle w:val="Blockquote"/>
        <w:spacing w:before="0" w:after="0"/>
        <w:ind w:left="0" w:right="4" w:firstLine="3"/>
        <w:jc w:val="both"/>
      </w:pPr>
    </w:p>
    <w:p w:rsidR="00DF497F" w:rsidRDefault="00DF497F" w:rsidP="00DF497F">
      <w:pPr>
        <w:pStyle w:val="Blockquote"/>
        <w:spacing w:before="0" w:after="0"/>
        <w:ind w:left="0" w:right="4" w:firstLine="3"/>
        <w:jc w:val="both"/>
      </w:pPr>
    </w:p>
    <w:p w:rsidR="00DF497F" w:rsidRDefault="00DF497F" w:rsidP="00DF497F">
      <w:pPr>
        <w:pStyle w:val="Blockquote"/>
        <w:spacing w:before="0" w:after="0"/>
        <w:ind w:left="0" w:right="4" w:firstLine="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DISPOSIÇÃO PRELIMINAR</w:t>
      </w:r>
    </w:p>
    <w:p w:rsidR="00DF497F" w:rsidRDefault="00DF497F" w:rsidP="00DF497F">
      <w:pPr>
        <w:pStyle w:val="Blockquote"/>
        <w:spacing w:before="0" w:after="0"/>
        <w:ind w:left="0" w:right="4" w:firstLine="3"/>
        <w:jc w:val="center"/>
        <w:rPr>
          <w:b/>
          <w:bCs/>
          <w:i/>
          <w:iCs/>
        </w:rPr>
      </w:pPr>
    </w:p>
    <w:p w:rsidR="00DF497F" w:rsidRDefault="00DF497F" w:rsidP="00DF497F">
      <w:pPr>
        <w:pStyle w:val="Blockquote"/>
        <w:spacing w:before="0" w:after="0"/>
        <w:ind w:left="0" w:right="4" w:firstLine="3"/>
        <w:jc w:val="center"/>
        <w:rPr>
          <w:b/>
          <w:bCs/>
          <w:i/>
          <w:iCs/>
        </w:rPr>
      </w:pP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color w:val="000000"/>
        </w:rPr>
      </w:pPr>
      <w:r>
        <w:rPr>
          <w:b/>
          <w:bCs/>
          <w:color w:val="000000"/>
        </w:rPr>
        <w:t>Art.1º</w:t>
      </w:r>
      <w:r>
        <w:rPr>
          <w:color w:val="000000"/>
        </w:rPr>
        <w:t xml:space="preserve">  São estabelecidas, em cumprimento ao disposto no </w:t>
      </w:r>
      <w:hyperlink r:id="rId4" w:anchor="art165§2" w:history="1">
        <w:r>
          <w:rPr>
            <w:rStyle w:val="Hyperlink"/>
            <w:color w:val="000000"/>
          </w:rPr>
          <w:t>art. 165, § 2</w:t>
        </w:r>
        <w:r>
          <w:rPr>
            <w:rStyle w:val="Hyperlink"/>
            <w:color w:val="000000"/>
            <w:vertAlign w:val="superscript"/>
          </w:rPr>
          <w:t>o</w:t>
        </w:r>
        <w:r>
          <w:rPr>
            <w:rStyle w:val="Hyperlink"/>
            <w:color w:val="000000"/>
          </w:rPr>
          <w:t xml:space="preserve">, da Constituição </w:t>
        </w:r>
      </w:hyperlink>
      <w:r>
        <w:rPr>
          <w:color w:val="000000"/>
        </w:rPr>
        <w:t>Federal  e na Lei Complementar nº 101/00 as diretrizes orçamentárias do Município  para o exercício financeiro de 2004, compreendendo: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color w:val="000000"/>
        </w:rPr>
      </w:pPr>
      <w:r>
        <w:rPr>
          <w:color w:val="000000"/>
        </w:rPr>
        <w:t>I - as metas e as prioridades da administração pública municipal;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color w:val="000000"/>
        </w:rPr>
      </w:pPr>
      <w:r>
        <w:rPr>
          <w:color w:val="000000"/>
        </w:rPr>
        <w:t>II - a estrutura e organização dos orçamentos;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color w:val="000000"/>
        </w:rPr>
      </w:pPr>
      <w:r>
        <w:rPr>
          <w:color w:val="000000"/>
        </w:rPr>
        <w:t>III - as diretrizes para a elaboração e execução dos orçamentos do Município e suas alterações;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color w:val="000000"/>
        </w:rPr>
      </w:pPr>
      <w:r>
        <w:rPr>
          <w:color w:val="000000"/>
        </w:rPr>
        <w:t>IV - as disposições relativas à dívida e ao endividamento público municipal;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color w:val="000000"/>
        </w:rPr>
      </w:pPr>
      <w:r>
        <w:rPr>
          <w:color w:val="000000"/>
        </w:rPr>
        <w:t>V - as disposições relativas às despesas do Município com pessoal e encargos sociais;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color w:val="000000"/>
        </w:rPr>
      </w:pPr>
      <w:r>
        <w:rPr>
          <w:color w:val="000000"/>
        </w:rPr>
        <w:t xml:space="preserve">VI - as disposições sobre a receita e as alterações na legislação tributária do Município; 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color w:val="000000"/>
        </w:rPr>
      </w:pPr>
      <w:r>
        <w:rPr>
          <w:color w:val="000000"/>
        </w:rPr>
        <w:t>VII - as disposições gerais.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color w:val="000000"/>
        </w:rPr>
      </w:pPr>
    </w:p>
    <w:p w:rsidR="00DF497F" w:rsidRDefault="00DF497F" w:rsidP="00DF497F">
      <w:pPr>
        <w:pStyle w:val="Blockquote"/>
        <w:tabs>
          <w:tab w:val="left" w:pos="9356"/>
        </w:tabs>
        <w:ind w:left="0" w:right="4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CAPÍTULO I</w:t>
      </w:r>
    </w:p>
    <w:p w:rsidR="00DF497F" w:rsidRDefault="00DF497F" w:rsidP="00DF497F">
      <w:pPr>
        <w:pStyle w:val="Blockquote"/>
        <w:tabs>
          <w:tab w:val="left" w:pos="9356"/>
        </w:tabs>
        <w:ind w:left="0" w:right="4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DAS METAS E PRIORIDADES DA ADMINISTRAÇÃO PÚBLICA MUNICIPAL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Art. 2º</w:t>
      </w:r>
      <w:r>
        <w:t xml:space="preserve"> Em consonância com </w:t>
      </w:r>
      <w:r>
        <w:rPr>
          <w:color w:val="000000"/>
        </w:rPr>
        <w:t xml:space="preserve">o </w:t>
      </w:r>
      <w:hyperlink r:id="rId5" w:anchor="art165§2" w:history="1">
        <w:r>
          <w:rPr>
            <w:rStyle w:val="Hyperlink"/>
            <w:color w:val="000000"/>
          </w:rPr>
          <w:t>art. 165, § 2</w:t>
        </w:r>
        <w:r>
          <w:rPr>
            <w:rStyle w:val="Hyperlink"/>
            <w:color w:val="000000"/>
            <w:vertAlign w:val="superscript"/>
          </w:rPr>
          <w:t>o</w:t>
        </w:r>
        <w:r>
          <w:rPr>
            <w:rStyle w:val="Hyperlink"/>
            <w:color w:val="000000"/>
          </w:rPr>
          <w:t>, da Constituição</w:t>
        </w:r>
      </w:hyperlink>
      <w:r>
        <w:t xml:space="preserve"> Federal, as metas e as prioridades para o exercício financeiro de 2004, especificadas de acordo com os programas estabelecidos no Plano Plurianual,  são as apontadas no Anexo de Metas e Prioridades, que integra esta Lei, as quais terão precedência na alocação de recursos na lei orçamentária de 2004 e na sua execução, não se constituindo, todavia, em limite à programação das despesas.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Parágrafo único.</w:t>
      </w:r>
      <w:r>
        <w:t xml:space="preserve">  Em atendimento ao disposto no art. 4º, § § 1º,  2º e 3º da Lei Complementar 101/00, Integram a presente Lei os seguintes anexos: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 – Anexo de Metas Fiscais;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II – Anexo de Riscos Fiscais.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</w:p>
    <w:p w:rsidR="00DF497F" w:rsidRDefault="00DF497F" w:rsidP="00DF497F">
      <w:pPr>
        <w:pStyle w:val="Blockquote"/>
        <w:tabs>
          <w:tab w:val="left" w:pos="9356"/>
        </w:tabs>
        <w:ind w:left="0" w:right="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CAPÍTULO II</w:t>
      </w:r>
    </w:p>
    <w:p w:rsidR="00DF497F" w:rsidRDefault="00DF497F" w:rsidP="00DF497F">
      <w:pPr>
        <w:pStyle w:val="Blockquote"/>
        <w:tabs>
          <w:tab w:val="left" w:pos="9356"/>
        </w:tabs>
        <w:ind w:left="0" w:right="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DA ESTRUTURA E ORGANIZAÇÃO DOS ORÇAMENTOS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 xml:space="preserve">Art. 3º </w:t>
      </w:r>
      <w:r>
        <w:t xml:space="preserve">  Para efeito desta Lei, entende-se por: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 - programa, o instrumento de organização da ação governamental visando à concretização dos objetivos pretendidos, sendo mensurado por indicadores estabelecidos no plano plurianual;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II - atividade, um instrumento de programação para alcançar o objetivo de um programa, envolvendo um conjunto de operações que se realizam de modo contínuo e permanente, das quais resulta um produto necessário à manutenção da ação de governo;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III - projeto, um instrumento de programação para alcançar o objetivo de um programa, envolvendo um conjunto de operações, limitadas no tempo, das quais resulta um produto que concorre para a expansão ou aperfeiçoamento da ação de governo; e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IV - operação especial, as despesas que não contribuem para a manutenção das ações de governo, das quais não resulta um produto, e não geram contraprestação direta sob a forma de bens ou serviços.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§ 1º</w:t>
      </w:r>
      <w:r>
        <w:t xml:space="preserve">  Cada programa identificará as ações necessárias para atingir os seus objetivos, sob a forma de atividades, projetos e operações especiais, especificando os respectivos valores e metas, bem como as unidades orçamentárias responsáveis pela realização da ação.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§ 2º</w:t>
      </w:r>
      <w:r>
        <w:t xml:space="preserve">  Cada atividade, projeto e operação especial estará identificada pela função e a subfunção às quais se vinculam, na forma do anexo que integra a Portaria nº 42, de 14 de abril de 1999, do Ministério do Orçamento e Gestão e suas modificações posteriores .</w:t>
      </w:r>
    </w:p>
    <w:p w:rsidR="00DF497F" w:rsidRDefault="00DF497F" w:rsidP="00DF497F">
      <w:pPr>
        <w:pStyle w:val="Blockquote"/>
        <w:spacing w:before="0" w:after="0"/>
        <w:ind w:left="0" w:right="6" w:firstLine="1418"/>
      </w:pPr>
      <w:r>
        <w:rPr>
          <w:b/>
          <w:bCs/>
        </w:rPr>
        <w:t>§ 3º</w:t>
      </w:r>
      <w:r>
        <w:t xml:space="preserve">  As categorias de programação de que trata esta Lei serão identificadas no projeto de lei orçamentária por programas, atividades, projetos ou operações especiais.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6"/>
        <w:jc w:val="both"/>
        <w:rPr>
          <w:rFonts w:ascii="Arial" w:hAnsi="Arial"/>
        </w:rPr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>
        <w:rPr>
          <w:b/>
          <w:bCs/>
        </w:rPr>
        <w:t>Art. 4º</w:t>
      </w:r>
      <w:r>
        <w:t xml:space="preserve"> Os orçamentos fiscal e da seguridade social discriminarão a despesa por unidade orçamentária, detalhada por categoria de programação em seu menor nível, com suas respectivas dotações, especificando a modalidade de aplicação e os grupos de despesa conforme a seguir discriminados: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 - pessoal e encargos sociais - 1;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II - juros e encargos da dívida - 2;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III - outras despesas correntes - 3;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IV - investimentos - 4;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V - inversões financeiras, incluídas quaisquer despesas , repasses , referentes à constituição ou aumento de capital de empresas ou autarquias  - 5; e</w:t>
      </w:r>
    </w:p>
    <w:p w:rsidR="00DF497F" w:rsidRDefault="00DF497F" w:rsidP="00DF497F">
      <w:pPr>
        <w:ind w:firstLine="1418"/>
        <w:jc w:val="both"/>
        <w:rPr>
          <w:sz w:val="24"/>
        </w:rPr>
      </w:pPr>
      <w:r>
        <w:rPr>
          <w:sz w:val="24"/>
        </w:rPr>
        <w:t>VI - amortização da dívida - 6.</w:t>
      </w:r>
    </w:p>
    <w:p w:rsidR="00DF497F" w:rsidRDefault="00DF497F" w:rsidP="00DF497F">
      <w:pPr>
        <w:ind w:firstLine="1418"/>
        <w:jc w:val="both"/>
        <w:rPr>
          <w:sz w:val="24"/>
        </w:rPr>
      </w:pPr>
    </w:p>
    <w:p w:rsidR="00DF497F" w:rsidRDefault="00DF497F" w:rsidP="00DF497F">
      <w:pPr>
        <w:ind w:firstLine="1418"/>
        <w:jc w:val="both"/>
        <w:rPr>
          <w:bCs/>
          <w:sz w:val="24"/>
        </w:rPr>
      </w:pPr>
      <w:r>
        <w:rPr>
          <w:b/>
          <w:sz w:val="24"/>
        </w:rPr>
        <w:t>Art. 5º</w:t>
      </w:r>
      <w:r>
        <w:rPr>
          <w:bCs/>
          <w:sz w:val="24"/>
        </w:rPr>
        <w:t xml:space="preserve"> Os orçamentos fiscal e da seguridade social compreenderão a programação dos Poderes do Município; seus Fundos Municipais Especiais  de : Saúde , Ação Social , Meio Ambiente , Previdência Social Própria , Turismo e Cultura , Habitação ; órgãos, autarquias,  fundações, institutos , empresas públicas dependentes, e demais entidades em que o Município, direta ou indiretamente, detenha a maioria do capital social com direito a voto e que recebam recursos do Tesouro Municipal, devendo a </w:t>
      </w:r>
      <w:r>
        <w:rPr>
          <w:bCs/>
          <w:sz w:val="24"/>
        </w:rPr>
        <w:lastRenderedPageBreak/>
        <w:t>correspondente execução orçamentária e financeira ser consolidada no sistema de contabilidade central do Município.</w:t>
      </w:r>
    </w:p>
    <w:p w:rsidR="00DF497F" w:rsidRDefault="00DF497F" w:rsidP="00DF497F">
      <w:pPr>
        <w:ind w:firstLine="1418"/>
        <w:jc w:val="both"/>
        <w:rPr>
          <w:bCs/>
          <w:sz w:val="24"/>
        </w:rPr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  <w:r>
        <w:rPr>
          <w:b/>
          <w:bCs/>
        </w:rPr>
        <w:t>Art. 6º</w:t>
      </w:r>
      <w:r>
        <w:t xml:space="preserve">  O projeto de lei orçamentária que o Poder Executivo encaminhará à Câmara Municipal, será  constituído de: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  <w:r>
        <w:t>I - texto da lei;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  <w:r>
        <w:t>II- documentos referenciados  nos artigos 2º e 22, da Lei Federal 4.320/64;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  <w:r>
        <w:t>III - quadros orçamentários consolidados;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  <w:r>
        <w:t>IV – anexos dos orçamentos  fiscal e da seguridade social, discriminando a receita e a despesa na forma definida nesta Lei;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  <w:r>
        <w:t>V- demonstrativos e documentos previstos no art.5º da  Lei Complementar 101/00;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  <w:rPr>
          <w:color w:val="FF0000"/>
        </w:rPr>
      </w:pPr>
      <w:r>
        <w:t xml:space="preserve">VI - anexo do orçamento de investimento a que se refere </w:t>
      </w:r>
      <w:r>
        <w:rPr>
          <w:color w:val="000000"/>
        </w:rPr>
        <w:t>o</w:t>
      </w:r>
      <w:hyperlink r:id="rId6" w:anchor="art165§5ii" w:history="1">
        <w:r>
          <w:rPr>
            <w:rStyle w:val="Hyperlink"/>
            <w:color w:val="000000"/>
          </w:rPr>
          <w:t xml:space="preserve"> art. 165, § 5</w:t>
        </w:r>
        <w:r>
          <w:rPr>
            <w:rStyle w:val="Hyperlink"/>
            <w:color w:val="000000"/>
            <w:vertAlign w:val="superscript"/>
          </w:rPr>
          <w:t>o</w:t>
        </w:r>
        <w:r>
          <w:rPr>
            <w:rStyle w:val="Hyperlink"/>
            <w:color w:val="000000"/>
          </w:rPr>
          <w:t>, inciso II</w:t>
        </w:r>
      </w:hyperlink>
      <w:r>
        <w:t>, da Constituição Federal, na forma definida nesta Lei</w:t>
      </w:r>
      <w:r>
        <w:rPr>
          <w:color w:val="FF0000"/>
        </w:rPr>
        <w:t>.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  <w:rPr>
          <w:b/>
        </w:rPr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  <w:rPr>
          <w:b/>
        </w:rPr>
      </w:pPr>
      <w:r>
        <w:rPr>
          <w:b/>
        </w:rPr>
        <w:t>Parágrafo único.</w:t>
      </w:r>
      <w:r>
        <w:rPr>
          <w:bCs/>
        </w:rPr>
        <w:t xml:space="preserve">  O projeto de lei orçamentária atualizará a estimativa da margem de expansão ou redução das despesas, considerando os acréscimos ou reduções  de receita resultantes do crescimento positivo ou negativo da economia e da evolução de outras variáveis que implicam aumento da base de cálculo, bem como de alterações na legislação tributária , nos índices divulgados pelo Governo Federal</w:t>
      </w:r>
      <w:r>
        <w:rPr>
          <w:b/>
        </w:rPr>
        <w:t>.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  <w:r>
        <w:rPr>
          <w:b/>
          <w:bCs/>
        </w:rPr>
        <w:t>Art. 7º</w:t>
      </w:r>
      <w:r>
        <w:t xml:space="preserve"> O Poder Executivo colocará à disposição dos demais Poderes e do Ministério Público, no mínimo trinta dias antes do prazo final para encaminhamento de suas propostas orçamentárias, os estudos e as estimativas das receitas para o exercício subseqüente, inclusive da corrente líquida, e as respectivas memórias de cálculo.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</w:p>
    <w:p w:rsidR="00DF497F" w:rsidRDefault="00DF497F" w:rsidP="00DF497F">
      <w:pPr>
        <w:ind w:firstLine="1418"/>
        <w:jc w:val="both"/>
        <w:rPr>
          <w:bCs/>
          <w:sz w:val="24"/>
        </w:rPr>
      </w:pPr>
      <w:r>
        <w:rPr>
          <w:b/>
          <w:sz w:val="24"/>
        </w:rPr>
        <w:t xml:space="preserve">Art. 8º </w:t>
      </w:r>
      <w:r>
        <w:rPr>
          <w:bCs/>
          <w:sz w:val="24"/>
        </w:rPr>
        <w:t xml:space="preserve"> Para efeito do disposto no artigo anterior, o Poder Legislativo, e os órgãos da Administração Indireta  encaminharão ao Órgão Central de Contabilidade do Poder Executivo</w:t>
      </w:r>
      <w:r>
        <w:rPr>
          <w:bCs/>
          <w:color w:val="FF0000"/>
          <w:sz w:val="24"/>
        </w:rPr>
        <w:t xml:space="preserve"> </w:t>
      </w:r>
      <w:r>
        <w:rPr>
          <w:bCs/>
          <w:sz w:val="24"/>
        </w:rPr>
        <w:t>até</w:t>
      </w:r>
      <w:r>
        <w:rPr>
          <w:bCs/>
          <w:color w:val="FF0000"/>
          <w:sz w:val="24"/>
        </w:rPr>
        <w:t xml:space="preserve"> </w:t>
      </w:r>
      <w:r>
        <w:rPr>
          <w:bCs/>
          <w:sz w:val="24"/>
        </w:rPr>
        <w:t>05 de julho de 2003, suas respectivas propostas orçamentárias, para fins de consolidação do projeto de lei orçamentária.</w:t>
      </w:r>
    </w:p>
    <w:p w:rsidR="00DF497F" w:rsidRDefault="00DF497F" w:rsidP="00DF497F">
      <w:pPr>
        <w:ind w:firstLine="1418"/>
        <w:jc w:val="both"/>
        <w:rPr>
          <w:bCs/>
          <w:sz w:val="24"/>
        </w:rPr>
      </w:pPr>
    </w:p>
    <w:p w:rsidR="00DF497F" w:rsidRDefault="00DF497F" w:rsidP="00DF497F">
      <w:pPr>
        <w:pStyle w:val="Ttulodetabela"/>
        <w:widowControl/>
        <w:suppressAutoHyphens w:val="0"/>
        <w:spacing w:after="0"/>
        <w:rPr>
          <w:iCs/>
          <w:lang w:val="pt-BR"/>
        </w:rPr>
      </w:pPr>
      <w:r>
        <w:rPr>
          <w:iCs/>
          <w:lang w:val="pt-BR"/>
        </w:rPr>
        <w:t>CAPÍTULO III</w:t>
      </w:r>
    </w:p>
    <w:p w:rsidR="00DF497F" w:rsidRDefault="00DF497F" w:rsidP="00DF497F">
      <w:pPr>
        <w:jc w:val="center"/>
        <w:rPr>
          <w:b/>
          <w:i/>
          <w:iCs/>
          <w:sz w:val="24"/>
        </w:rPr>
      </w:pPr>
    </w:p>
    <w:p w:rsidR="00DF497F" w:rsidRDefault="00DF497F" w:rsidP="00DF497F">
      <w:pPr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DAS DIRETRIZES PARA ELABORAÇÃO E EXECUÇÃO DOS ORÇAMENTOS DO MUNICÍPIO E SUAS ALTERAÇÕES</w:t>
      </w:r>
    </w:p>
    <w:p w:rsidR="00DF497F" w:rsidRDefault="00DF497F" w:rsidP="00DF497F">
      <w:pPr>
        <w:jc w:val="center"/>
        <w:rPr>
          <w:b/>
          <w:i/>
          <w:iCs/>
          <w:sz w:val="24"/>
        </w:rPr>
      </w:pPr>
    </w:p>
    <w:p w:rsidR="00DF497F" w:rsidRDefault="00DF497F" w:rsidP="00DF497F">
      <w:pPr>
        <w:jc w:val="center"/>
        <w:rPr>
          <w:b/>
          <w:i/>
          <w:iCs/>
          <w:sz w:val="24"/>
        </w:rPr>
      </w:pPr>
    </w:p>
    <w:p w:rsidR="00DF497F" w:rsidRDefault="00DF497F" w:rsidP="00DF497F">
      <w:pPr>
        <w:pStyle w:val="Ttulodetabela"/>
        <w:widowControl/>
        <w:suppressAutoHyphens w:val="0"/>
        <w:spacing w:after="0"/>
        <w:rPr>
          <w:iCs/>
          <w:lang w:val="pt-BR"/>
        </w:rPr>
      </w:pPr>
      <w:r>
        <w:rPr>
          <w:iCs/>
          <w:lang w:val="pt-BR"/>
        </w:rPr>
        <w:t>SEÇÃO I</w:t>
      </w:r>
    </w:p>
    <w:p w:rsidR="00DF497F" w:rsidRDefault="00DF497F" w:rsidP="00DF497F">
      <w:pPr>
        <w:jc w:val="center"/>
        <w:rPr>
          <w:b/>
          <w:i/>
          <w:iCs/>
          <w:sz w:val="24"/>
        </w:rPr>
      </w:pPr>
    </w:p>
    <w:p w:rsidR="00DF497F" w:rsidRDefault="00DF497F" w:rsidP="00DF497F">
      <w:pPr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DAS DIRETRIZES GERAIS</w:t>
      </w:r>
    </w:p>
    <w:p w:rsidR="00DF497F" w:rsidRDefault="00DF497F" w:rsidP="00DF497F">
      <w:pPr>
        <w:pStyle w:val="Blockquote"/>
        <w:spacing w:before="0" w:after="0"/>
        <w:ind w:left="0" w:right="4"/>
        <w:rPr>
          <w:b/>
          <w:bCs/>
          <w:i/>
          <w:iCs/>
        </w:rPr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6"/>
        <w:jc w:val="center"/>
        <w:rPr>
          <w:rFonts w:ascii="Arial" w:hAnsi="Arial"/>
          <w:b/>
          <w:smallCaps/>
        </w:rPr>
      </w:pP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Art. 9º</w:t>
      </w:r>
      <w:r>
        <w:t xml:space="preserve"> O projeto de lei orçamentária do Município, relativo ao exercício financeiro de 2004, deve assegurar o controle social e transparência na execução do </w:t>
      </w:r>
      <w:r>
        <w:lastRenderedPageBreak/>
        <w:t>orçamento e as condições necessárias a transição governamental conforme a legislação  vigente: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 xml:space="preserve">I – o princípio de controle social implica em assegurar a todo cidadão, a participação de forma coletiva ,   em  ações  da administração municipal 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II – o princípio de transparência implica, além da observação do princípio constitucional da publicidade, a utilização dos meios disponíveis para garantir o efetivo acesso dos munícipes às informações relativas ao orçamento, desde que não impliquem custos adicionais ao município.</w:t>
      </w:r>
    </w:p>
    <w:p w:rsidR="00DF497F" w:rsidRDefault="00DF497F" w:rsidP="00DF497F">
      <w:pPr>
        <w:pStyle w:val="Ttulo"/>
        <w:ind w:firstLine="1418"/>
        <w:jc w:val="both"/>
        <w:rPr>
          <w:b w:val="0"/>
          <w:sz w:val="24"/>
        </w:rPr>
      </w:pPr>
      <w:r>
        <w:rPr>
          <w:bCs/>
          <w:sz w:val="24"/>
        </w:rPr>
        <w:t>Art.10</w:t>
      </w:r>
      <w:r>
        <w:rPr>
          <w:b w:val="0"/>
          <w:sz w:val="24"/>
        </w:rPr>
        <w:t>. Será assegurada aos cidadãos a participação no processo de elaboração e fiscalização do orçamento,  através da definição de  prioridades de investimento local, mediante regular processo de consulta a associações comunitárias,  em reuniões regionalizadas.</w:t>
      </w:r>
    </w:p>
    <w:p w:rsidR="00DF497F" w:rsidRDefault="00DF497F" w:rsidP="00DF497F">
      <w:pPr>
        <w:pStyle w:val="Ttulo"/>
        <w:ind w:firstLine="1418"/>
        <w:jc w:val="both"/>
        <w:rPr>
          <w:b w:val="0"/>
          <w:sz w:val="24"/>
        </w:rPr>
      </w:pPr>
    </w:p>
    <w:p w:rsidR="00DF497F" w:rsidRDefault="00DF497F" w:rsidP="00DF497F">
      <w:pPr>
        <w:pStyle w:val="Ttulo"/>
        <w:ind w:firstLine="1418"/>
        <w:jc w:val="both"/>
        <w:rPr>
          <w:b w:val="0"/>
          <w:bCs/>
          <w:sz w:val="24"/>
        </w:rPr>
      </w:pPr>
      <w:r>
        <w:rPr>
          <w:sz w:val="24"/>
        </w:rPr>
        <w:t>Art. 11</w:t>
      </w:r>
      <w:r>
        <w:rPr>
          <w:b w:val="0"/>
          <w:bCs/>
          <w:sz w:val="24"/>
        </w:rPr>
        <w:t>. A estimativa da receita e a fixação da despesa,  constantes do projeto de lei orçamentária,  serão elaboradas    a   valores   correntes   do   exercício de 2003, projetados ao exercício a que se refere levando em consideração também , situações particulares existentes no município e índices de previsão informados pelo Ministério de Planejamento e Gestão Fiscal juntamente com o Banco Central do Brasil.</w:t>
      </w:r>
    </w:p>
    <w:p w:rsidR="00DF497F" w:rsidRDefault="00DF497F" w:rsidP="00DF497F">
      <w:pPr>
        <w:pStyle w:val="Ttulo"/>
        <w:ind w:firstLine="1418"/>
        <w:jc w:val="both"/>
        <w:rPr>
          <w:b w:val="0"/>
          <w:bCs/>
          <w:sz w:val="24"/>
        </w:rPr>
      </w:pPr>
    </w:p>
    <w:p w:rsidR="00DF497F" w:rsidRDefault="00DF497F" w:rsidP="00DF497F">
      <w:pPr>
        <w:pStyle w:val="Ttulo"/>
        <w:ind w:firstLine="1418"/>
        <w:jc w:val="both"/>
        <w:rPr>
          <w:b w:val="0"/>
          <w:bCs/>
          <w:sz w:val="24"/>
        </w:rPr>
      </w:pPr>
      <w:r>
        <w:rPr>
          <w:sz w:val="24"/>
        </w:rPr>
        <w:t>Art.12.</w:t>
      </w:r>
      <w:r>
        <w:rPr>
          <w:b w:val="0"/>
          <w:bCs/>
          <w:sz w:val="24"/>
        </w:rPr>
        <w:t xml:space="preserve"> A elaboração do projeto,  a aprovação e a execução da lei orçamentária serão orientadas no sentido de alcançar um superávit primário positivo necessário a garantir uma trajetória de solidez financeira da Administração Municipal tal que tenhamos ,  Resultado Nominal e Resultado Primário positivos com substancial redução dos valores das Dívidas existentes.</w:t>
      </w:r>
    </w:p>
    <w:p w:rsidR="00DF497F" w:rsidRDefault="00DF497F" w:rsidP="00DF497F">
      <w:pPr>
        <w:pStyle w:val="Ttulo"/>
        <w:ind w:firstLine="1418"/>
        <w:jc w:val="both"/>
        <w:rPr>
          <w:b w:val="0"/>
          <w:bCs/>
          <w:sz w:val="24"/>
        </w:rPr>
      </w:pPr>
    </w:p>
    <w:p w:rsidR="00DF497F" w:rsidRDefault="00DF497F" w:rsidP="00DF497F">
      <w:pPr>
        <w:pStyle w:val="Ttulo"/>
        <w:ind w:firstLine="1418"/>
        <w:jc w:val="both"/>
        <w:rPr>
          <w:b w:val="0"/>
          <w:bCs/>
          <w:sz w:val="24"/>
        </w:rPr>
      </w:pPr>
      <w:r>
        <w:rPr>
          <w:sz w:val="24"/>
        </w:rPr>
        <w:t>Art.13.</w:t>
      </w:r>
      <w:r>
        <w:rPr>
          <w:b w:val="0"/>
          <w:bCs/>
          <w:sz w:val="24"/>
        </w:rPr>
        <w:t xml:space="preserve"> Na hipótese de ocorrência das circunstâncias estabelecidas no caput do artigo 9º, e no inciso II do § 1º do artigo 31, da  Lei Complementar 101/00, o Poder Executivo e o Poder Legislativo procederão à respectiva limitação de empenho e de movimentação financeira, podendo definir percentuais específicos, para o conjunto de projetos, atividades e operações especiais, previstos na legislação atual ,  calculado de forma proporcional à participação dos Poderes , no total das dotações iniciais constantes da lei orçamentária de 2004, em cada um dos citados conjuntos, utilizando para tal fim as cotas orçamentárias e financeiras de forma a corrigir as distorções durante o próximo quadrimestre . Ficam suspensos também as Suplementações do tipo “Por excesso de arrecadação”, enquanto perdurarem  as medidas corretivas.</w:t>
      </w:r>
    </w:p>
    <w:p w:rsidR="00DF497F" w:rsidRDefault="00DF497F" w:rsidP="00DF497F">
      <w:pPr>
        <w:pStyle w:val="Ttulo"/>
        <w:ind w:firstLine="1418"/>
        <w:jc w:val="both"/>
        <w:rPr>
          <w:b w:val="0"/>
          <w:bCs/>
          <w:sz w:val="24"/>
        </w:rPr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  <w:r>
        <w:rPr>
          <w:b/>
          <w:bCs/>
        </w:rPr>
        <w:t>§ 1º</w:t>
      </w:r>
      <w:r>
        <w:t>. Excluem do caput deste artigo  as despesas que constituem obrigação constitucional e legal de execução e as despesas destinadas ao pagamento dos serviços da  dívida.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  <w:r>
        <w:rPr>
          <w:b/>
          <w:bCs/>
        </w:rPr>
        <w:t>§ 2º</w:t>
      </w:r>
      <w:r>
        <w:t>. Na hipótese de ocorrência do disposto no caput deste artigo o Poder Executivo comunicará ao Poder Legislativo o montante que lhe caberá tornar indisponível para empenho e movimentação financeira.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</w:p>
    <w:p w:rsidR="00DF497F" w:rsidRDefault="00DF497F" w:rsidP="00DF497F">
      <w:pPr>
        <w:pStyle w:val="Corpodetexto3"/>
        <w:ind w:firstLine="1418"/>
        <w:rPr>
          <w:sz w:val="24"/>
        </w:rPr>
      </w:pPr>
      <w:r>
        <w:rPr>
          <w:b/>
          <w:bCs/>
          <w:sz w:val="24"/>
        </w:rPr>
        <w:t>§ 3º.</w:t>
      </w:r>
      <w:r>
        <w:rPr>
          <w:sz w:val="24"/>
        </w:rPr>
        <w:t xml:space="preserve"> Os Poderes Executivo e Legislativo, com base na comunicação de que trata o parágrafo anterior,  publicarão ato estabelecendo os montantes que, calculados na forma do caput, caberão aos respectivos órgãos na limitação do empenho e movimentação financeira.</w:t>
      </w:r>
    </w:p>
    <w:p w:rsidR="00DF497F" w:rsidRDefault="00DF497F" w:rsidP="00DF497F">
      <w:pPr>
        <w:pStyle w:val="Corpodetexto3"/>
        <w:ind w:firstLine="1418"/>
        <w:rPr>
          <w:sz w:val="24"/>
        </w:rPr>
      </w:pPr>
    </w:p>
    <w:p w:rsidR="00DF497F" w:rsidRDefault="00DF497F" w:rsidP="00DF497F">
      <w:pPr>
        <w:pStyle w:val="Ttulo"/>
        <w:ind w:firstLine="1418"/>
        <w:jc w:val="both"/>
        <w:rPr>
          <w:b w:val="0"/>
          <w:bCs/>
          <w:sz w:val="24"/>
        </w:rPr>
      </w:pPr>
      <w:r>
        <w:rPr>
          <w:sz w:val="24"/>
        </w:rPr>
        <w:lastRenderedPageBreak/>
        <w:t>§ 4º.</w:t>
      </w:r>
      <w:r>
        <w:rPr>
          <w:b w:val="0"/>
          <w:bCs/>
          <w:sz w:val="24"/>
        </w:rPr>
        <w:t xml:space="preserve"> Se verificado, ao final de um bimestre, que a realização da receita não será suficiente para garantir o equilíbrio das contas públicas, adotar-se-á as mesmas medidas previstas no caput deste artigo.</w:t>
      </w:r>
    </w:p>
    <w:p w:rsidR="00DF497F" w:rsidRDefault="00DF497F" w:rsidP="00DF497F">
      <w:pPr>
        <w:pStyle w:val="Ttulo"/>
        <w:ind w:firstLine="1418"/>
        <w:jc w:val="both"/>
        <w:rPr>
          <w:b w:val="0"/>
          <w:bCs/>
          <w:sz w:val="24"/>
        </w:rPr>
      </w:pP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color w:val="000000"/>
        </w:rPr>
      </w:pPr>
      <w:r>
        <w:rPr>
          <w:b/>
          <w:bCs/>
          <w:color w:val="000000"/>
        </w:rPr>
        <w:t>Art.14.</w:t>
      </w:r>
      <w:r>
        <w:rPr>
          <w:color w:val="000000"/>
        </w:rPr>
        <w:t xml:space="preserve"> A abertura de créditos suplementares e especiais dependerá da existência de recursos disponíveis para a despesa e será precedida de justificativa do cancelamento e do reforço das dotações, nos termos da Lei nº. 4.320/64, podendo chegar ao limite de 20 % (vinte por cento) do valor da receita líquida prevista .</w:t>
      </w:r>
    </w:p>
    <w:p w:rsidR="00DF497F" w:rsidRDefault="00DF497F" w:rsidP="00DF497F">
      <w:pPr>
        <w:pStyle w:val="Ttulo"/>
        <w:ind w:firstLine="1418"/>
        <w:jc w:val="both"/>
        <w:rPr>
          <w:b w:val="0"/>
          <w:color w:val="000000"/>
          <w:sz w:val="24"/>
        </w:rPr>
      </w:pPr>
      <w:r>
        <w:rPr>
          <w:bCs/>
          <w:color w:val="000000"/>
          <w:sz w:val="24"/>
        </w:rPr>
        <w:t>Parágrafo único.</w:t>
      </w:r>
      <w:r>
        <w:rPr>
          <w:b w:val="0"/>
          <w:color w:val="000000"/>
          <w:sz w:val="24"/>
        </w:rPr>
        <w:t xml:space="preserve"> A Lei Orçamentária conterá autorização e disporá sobre o limite para a abertura de  créditos adicionais suplementares, que terá como limite máximo o percentual definido no caput deste artigo.</w:t>
      </w:r>
    </w:p>
    <w:p w:rsidR="00DF497F" w:rsidRDefault="00DF497F" w:rsidP="00DF497F">
      <w:pPr>
        <w:pStyle w:val="Ttulo"/>
        <w:ind w:firstLine="1418"/>
        <w:jc w:val="both"/>
        <w:rPr>
          <w:b w:val="0"/>
          <w:color w:val="000000"/>
          <w:sz w:val="24"/>
        </w:rPr>
      </w:pP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bCs/>
        </w:rPr>
      </w:pPr>
      <w:r>
        <w:rPr>
          <w:b/>
        </w:rPr>
        <w:t>Art. 15</w:t>
      </w:r>
      <w:r>
        <w:rPr>
          <w:bCs/>
        </w:rPr>
        <w:t xml:space="preserve">  Na programação da despesa não poderão ser: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 - fixadas despesas sem que estejam definidas as respectivas fontes de recursos e legalmente instituídas as unidades executoras, de forma a evitar a quebra do equilíbrio orçamentário entre a receita e a despesa;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II - incluídos projetos com a mesma finalidade em mais de um órgão;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III - transferidos a outras unidades orçamentárias os recursos recebidos por transferências voluntárias.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bCs/>
        </w:rPr>
      </w:pPr>
      <w:r>
        <w:rPr>
          <w:b/>
        </w:rPr>
        <w:t>Art. 16</w:t>
      </w:r>
      <w:r>
        <w:rPr>
          <w:bCs/>
        </w:rPr>
        <w:t xml:space="preserve">  Além da observância das metas e prioridades  fixadas nos termos do artigo 2º desta lei, a lei orçamentária e seus créditos adicionais somente incluirão projetos novos  e despesas obrigatórias de duração continuada, a cargo da administração direta, das autarquias, dos fundos especiais,  fundações ou autarquias  e empresas públicas se: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 - estiverem compatíveis com o Plano Plurianual e com a Lei de Diretrizes Orçamentárias;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 xml:space="preserve">II - tiverem sido adequadamente contemplados todos os projetos em andamento; 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III – estiverem preservados os recursos necessários à conservação do patrimônio público;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  <w:r>
        <w:t>IV – estiverem perfeitamente definidas suas fontes de custeio;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</w:p>
    <w:p w:rsidR="00DF497F" w:rsidRDefault="00DF497F" w:rsidP="00DF497F">
      <w:pPr>
        <w:ind w:firstLine="1418"/>
        <w:jc w:val="both"/>
        <w:rPr>
          <w:sz w:val="24"/>
        </w:rPr>
      </w:pPr>
      <w:r>
        <w:rPr>
          <w:sz w:val="24"/>
        </w:rPr>
        <w:t>V - os recursos alocados destinarem-se a contrapartidas de recursos federais, estaduais ou de operações de crédito, com o objetivo de concluir etapas de uma ação municipal.</w:t>
      </w:r>
    </w:p>
    <w:p w:rsidR="00DF497F" w:rsidRDefault="00DF497F" w:rsidP="00DF497F">
      <w:pPr>
        <w:ind w:firstLine="1418"/>
        <w:jc w:val="both"/>
        <w:rPr>
          <w:sz w:val="24"/>
        </w:rPr>
      </w:pP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Art. 17</w:t>
      </w:r>
      <w:r>
        <w:t xml:space="preserve"> É vedada a inclusão, na lei orçamentária e em seus créditos adicionais, de dotações a título de subvenções sociais, ressalvadas aquelas destinadas a entidades privadas sem fins lucrativos, de atividades de natureza continuada, que tenham sido declaradas por lei como entidades de utilidade pública e que preencham uma das seguintes condições: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 - sejam de atendimento direto ao público, de forma gratuita, nas áreas de assistência social, saúde, educação e cultura;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II - sejam vinculadas a organismos internacionais de natureza filantrópica, institucional ou assistencial;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bCs/>
        </w:rPr>
      </w:pPr>
      <w:r>
        <w:rPr>
          <w:b/>
        </w:rPr>
        <w:lastRenderedPageBreak/>
        <w:t>§ 1º</w:t>
      </w:r>
      <w:r>
        <w:rPr>
          <w:bCs/>
        </w:rPr>
        <w:t xml:space="preserve">  Para habilitar-se ao recebimento de subvenções sociais, a entidade privada sem fins lucrativos deverá estar cadastrada na Secretaria Municipal de Desenvolvimento Social , apresentar declaração de funcionamento regular, emitida no exercício de 2004 por no mínimo uma  autoridade local , comprovante de regularidade do mandato de sua diretoria e prestação de contas aos órgãos de fiscalização municipal, estadual e federal 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§ 2º</w:t>
      </w:r>
      <w:r>
        <w:t xml:space="preserve"> As entidades privadas beneficiadas com recursos públicos a qualquer título submeter-se-ão à fiscalização do Poder Executivo através de seu Controle Interno</w:t>
      </w:r>
      <w:r>
        <w:rPr>
          <w:b/>
          <w:bCs/>
        </w:rPr>
        <w:t xml:space="preserve">  </w:t>
      </w:r>
      <w:r>
        <w:t>com a finalidade de verificar o cumprimento de metas e objetivos para os quais receberam os recursos.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§ 3º</w:t>
      </w:r>
      <w:r>
        <w:t xml:space="preserve"> As transferências efetuadas na forma deste artigo, deverão ser precedidas da celebração do respectivo convênio.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§ 4º</w:t>
      </w:r>
      <w:r>
        <w:t xml:space="preserve"> É vedada, ainda, a inclusão de dotação global a título de subvenções sociais.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 xml:space="preserve">§ 5º </w:t>
      </w:r>
      <w:r>
        <w:t>Sem prejuízo da observância das condições estabelecidas neste artigo, a inclusão de dotações na Lei Orçamentária e sua execução, dependerão, ainda de: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 – publicação, pelo Poder Executivo, de normas a serem observadas na concessão de subvenções, prevendo-se cláusula de reversão no caso de desvio de finalidade;</w:t>
      </w:r>
    </w:p>
    <w:p w:rsidR="00DF497F" w:rsidRDefault="00DF497F" w:rsidP="00DF497F">
      <w:pPr>
        <w:spacing w:after="100"/>
        <w:ind w:firstLine="1418"/>
        <w:jc w:val="both"/>
        <w:rPr>
          <w:sz w:val="24"/>
        </w:rPr>
      </w:pPr>
      <w:r>
        <w:rPr>
          <w:sz w:val="24"/>
        </w:rPr>
        <w:t xml:space="preserve">II – identificação do beneficiário e do valor pactuado no respectivo convênio bem como a abertura de conta bancária específica , em banco oficial , para transparência da prestação de contas </w:t>
      </w:r>
    </w:p>
    <w:p w:rsidR="00DF497F" w:rsidRDefault="00DF497F" w:rsidP="00DF497F">
      <w:pPr>
        <w:ind w:firstLine="1418"/>
        <w:jc w:val="both"/>
        <w:rPr>
          <w:bCs/>
          <w:sz w:val="24"/>
        </w:rPr>
      </w:pPr>
      <w:r>
        <w:rPr>
          <w:b/>
          <w:sz w:val="24"/>
        </w:rPr>
        <w:t>§ 6</w:t>
      </w:r>
      <w:r>
        <w:rPr>
          <w:b/>
          <w:sz w:val="24"/>
        </w:rPr>
        <w:sym w:font="Symbol" w:char="F0B0"/>
      </w:r>
      <w:r>
        <w:rPr>
          <w:bCs/>
          <w:sz w:val="24"/>
        </w:rPr>
        <w:t xml:space="preserve"> Se houver convênio no ano imediatamente anterior com o proponente , fica o mesmo obrigado a incluir na documentação da nova proposição , cópia da prestação de contas com o Município , na finalização  da proposição anterior.</w:t>
      </w:r>
    </w:p>
    <w:p w:rsidR="00DF497F" w:rsidRDefault="00DF497F" w:rsidP="00DF497F">
      <w:pPr>
        <w:ind w:firstLine="1418"/>
        <w:jc w:val="both"/>
        <w:rPr>
          <w:bCs/>
          <w:sz w:val="24"/>
        </w:rPr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  <w:r>
        <w:rPr>
          <w:b/>
          <w:bCs/>
        </w:rPr>
        <w:t>Art. 18</w:t>
      </w:r>
      <w:r>
        <w:t xml:space="preserve"> É vedada a inclusão de dotações, na lei orçamentária e em seus créditos adicionais, a título de "auxílios" e “contribuições”  para entidades privadas, ressalvadas as sem fins lucrativos e desde que sejam: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</w:p>
    <w:p w:rsidR="00DF497F" w:rsidRDefault="00DF497F" w:rsidP="00DF497F">
      <w:pPr>
        <w:ind w:firstLine="1418"/>
        <w:jc w:val="both"/>
        <w:rPr>
          <w:sz w:val="24"/>
        </w:rPr>
      </w:pPr>
      <w:r>
        <w:rPr>
          <w:sz w:val="24"/>
        </w:rPr>
        <w:t>I - de atendimento direto e gratuito ao público,  voltadas para o ensino especial, ou representativas da comunidade escolar das escolas públicas estaduais e municipais do ensino fundamental ou voltadas para ações de proteção ao meio ambiente;</w:t>
      </w:r>
    </w:p>
    <w:p w:rsidR="00DF497F" w:rsidRDefault="00DF497F" w:rsidP="00DF497F">
      <w:pPr>
        <w:ind w:firstLine="1418"/>
        <w:jc w:val="both"/>
        <w:rPr>
          <w:sz w:val="24"/>
        </w:rPr>
      </w:pP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II - voltadas para as ações de saúde e de atendimento direto e gratuito ao público, prestadas por  entidades sem fins lucrativos.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III - consórcios intermunicipais, constituídos exclusivamente por entes públicos, legalmente instituídos e signatários de contrato de gestão com a administração pública municipal, e que participem da execução de programas municipais.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Parágrafo único.</w:t>
      </w:r>
      <w:r>
        <w:t xml:space="preserve">   Sem prejuízo da observância das condições estabelecidas neste artigo, a inclusão de dotações na lei orçamentária e sua execução, dependerão, ainda, de: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 - publicação, pelo Poder Executivo, de normas a serem observadas na concessão de auxílios, prevendo-se cláusula de reversão no caso de desvio de finalidade;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t>II - identificação do beneficiário e do valor pactuado no respectivo convênio.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lastRenderedPageBreak/>
        <w:t>Art. 19.</w:t>
      </w:r>
      <w:r>
        <w:t xml:space="preserve"> É vedada a inclusão de dotações, na lei orçamentária e em seus créditos adicionais, a título de "subvenções econômicas” ou “ transferências de capital”  para entidades privadas, ressalvadas as que forem destinadas aos programas de desenvolvimento industrial, instituídas por lei específica no âmbito do Município.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Art. 20.</w:t>
      </w:r>
      <w:r>
        <w:t xml:space="preserve"> A execução das ações de que tratam os Arts. 17 e 18 desta lei fica condicionada à autorização específica exigida pelo caput do </w:t>
      </w:r>
      <w:hyperlink r:id="rId7" w:anchor="art26" w:history="1">
        <w:r>
          <w:rPr>
            <w:rStyle w:val="Hyperlink"/>
          </w:rPr>
          <w:t>art. 26 da Lei Complementar n</w:t>
        </w:r>
        <w:r>
          <w:rPr>
            <w:rStyle w:val="Hyperlink"/>
            <w:vertAlign w:val="superscript"/>
          </w:rPr>
          <w:t>o</w:t>
        </w:r>
        <w:r>
          <w:rPr>
            <w:rStyle w:val="Hyperlink"/>
          </w:rPr>
          <w:t xml:space="preserve"> 101/00.</w:t>
        </w:r>
      </w:hyperlink>
    </w:p>
    <w:p w:rsidR="00DF497F" w:rsidRDefault="00DF497F" w:rsidP="00DF497F">
      <w:pPr>
        <w:ind w:firstLine="1418"/>
        <w:jc w:val="both"/>
        <w:rPr>
          <w:sz w:val="24"/>
        </w:rPr>
      </w:pPr>
    </w:p>
    <w:p w:rsidR="00DF497F" w:rsidRDefault="00DF497F" w:rsidP="00DF497F">
      <w:pPr>
        <w:ind w:firstLine="1418"/>
        <w:jc w:val="both"/>
        <w:rPr>
          <w:sz w:val="24"/>
        </w:rPr>
      </w:pPr>
      <w:r>
        <w:rPr>
          <w:b/>
          <w:bCs/>
          <w:sz w:val="24"/>
        </w:rPr>
        <w:t>Art.21.</w:t>
      </w:r>
      <w:r>
        <w:rPr>
          <w:sz w:val="24"/>
        </w:rPr>
        <w:t xml:space="preserve">  As transferências de recursos do Município, consignadas na lei orçamentária anual, para o Estado, União ou outro Município, a qualquer título, inclusive auxílios financeiros e contribuições, somente poderão  ocorrer em situações que envolvam claramente o atendimento de interesses locais, atendidos os dispositivos constantes do art. 62 da Lei Complementar 101/00. </w:t>
      </w:r>
    </w:p>
    <w:p w:rsidR="00DF497F" w:rsidRDefault="00DF497F" w:rsidP="00DF497F">
      <w:pPr>
        <w:ind w:firstLine="1418"/>
        <w:jc w:val="both"/>
        <w:rPr>
          <w:sz w:val="24"/>
        </w:rPr>
      </w:pPr>
    </w:p>
    <w:p w:rsidR="00DF497F" w:rsidRDefault="00DF497F" w:rsidP="00DF497F">
      <w:pPr>
        <w:ind w:firstLine="1418"/>
        <w:jc w:val="both"/>
        <w:rPr>
          <w:bCs/>
          <w:sz w:val="24"/>
        </w:rPr>
      </w:pPr>
      <w:r>
        <w:rPr>
          <w:b/>
          <w:sz w:val="24"/>
        </w:rPr>
        <w:t>Art. 22.</w:t>
      </w:r>
      <w:r>
        <w:rPr>
          <w:bCs/>
          <w:sz w:val="24"/>
        </w:rPr>
        <w:t xml:space="preserve"> As Leis Orçamentárias  Municipal e de Autarquias e Empresas da Administração  indireta deverão  conter  reserva de contingência constituída com recursos do orçamento fiscal e da seguridade social e será equivalente a  no máximo, quatro por cento da receita corrente líquida na proposta orçamentária de 2004 em cada um dos orçamentos, destinada a atendimento de passivos contigentes, outros riscos e eventos fiscais imprevistos , calamidades públicas e demais créditos adicionais necessários a finalização de mandato.</w:t>
      </w:r>
    </w:p>
    <w:p w:rsidR="00DF497F" w:rsidRDefault="00DF497F" w:rsidP="00DF497F">
      <w:pPr>
        <w:ind w:firstLine="1418"/>
        <w:jc w:val="both"/>
        <w:rPr>
          <w:bCs/>
          <w:sz w:val="24"/>
        </w:rPr>
      </w:pP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Art. 23.</w:t>
      </w:r>
      <w:r>
        <w:t xml:space="preserve"> A lei orçamentária discriminará em programas de trabalho específicos as dotações destinadas ao pagamento de precatórios judiciais em cumprimento ao disposto no art. 100 da Constituição Federal , com seus valores de referencia estimativos , em função da existência de fatores externos que oneram ou desoneram cada um dos processos .-Parágrafo Único.  Para fins de acompanhamento, controle e centralização, os órgãos da administração pública municipal direta e indireta submeterão os processos referentes ao pagamento de precatórios à apreciação da Procuradoria do Município, antes do atendimento da requisição judicial, observadas as normas e orientações a serem baixadas por aquela unidade.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SEÇÃO II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/>
        <w:jc w:val="center"/>
        <w:rPr>
          <w:b/>
          <w:bCs/>
          <w:i/>
          <w:iCs/>
        </w:rPr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DAS DIRETRIZES ESPECÍFICAS DO ORÇAMENTO DE INVESTIMENTO</w:t>
      </w:r>
    </w:p>
    <w:p w:rsidR="00DF497F" w:rsidRDefault="00DF497F" w:rsidP="00DF497F">
      <w:pPr>
        <w:jc w:val="both"/>
        <w:rPr>
          <w:sz w:val="24"/>
        </w:rPr>
      </w:pP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Art. 24.</w:t>
      </w:r>
      <w:r>
        <w:t xml:space="preserve"> O orçamento de investimento, previsto </w:t>
      </w:r>
      <w:r>
        <w:rPr>
          <w:color w:val="000000"/>
        </w:rPr>
        <w:t xml:space="preserve">no </w:t>
      </w:r>
      <w:hyperlink r:id="rId8" w:anchor="art165§5ii" w:history="1">
        <w:r>
          <w:rPr>
            <w:rStyle w:val="Hyperlink"/>
            <w:color w:val="000000"/>
          </w:rPr>
          <w:t>art. 165, § 5</w:t>
        </w:r>
        <w:r>
          <w:rPr>
            <w:rStyle w:val="Hyperlink"/>
            <w:color w:val="000000"/>
            <w:vertAlign w:val="superscript"/>
          </w:rPr>
          <w:t>o</w:t>
        </w:r>
        <w:r>
          <w:rPr>
            <w:rStyle w:val="Hyperlink"/>
            <w:color w:val="000000"/>
          </w:rPr>
          <w:t>, inciso II, da Constituiçã</w:t>
        </w:r>
        <w:bookmarkStart w:id="0" w:name="_Hlt5452386"/>
        <w:r>
          <w:rPr>
            <w:rStyle w:val="Hyperlink"/>
            <w:color w:val="000000"/>
          </w:rPr>
          <w:t>o</w:t>
        </w:r>
        <w:bookmarkEnd w:id="0"/>
      </w:hyperlink>
      <w:r>
        <w:t xml:space="preserve"> Federal, será apresentado, para cada empresa em que o Município, direta ou indiretamente, detenha a maioria do capital social com direito a voto.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§ 1</w:t>
      </w:r>
      <w:r>
        <w:rPr>
          <w:b/>
          <w:bCs/>
          <w:vertAlign w:val="superscript"/>
        </w:rPr>
        <w:t>o</w:t>
      </w:r>
      <w:r>
        <w:t xml:space="preserve"> A despesa será discriminada nos termos do art. 4</w:t>
      </w:r>
      <w:r>
        <w:rPr>
          <w:vertAlign w:val="superscript"/>
        </w:rPr>
        <w:t xml:space="preserve">o </w:t>
      </w:r>
      <w:r>
        <w:t>desta Lei, segundo a classificação funcional, expressa por categoria de programação em seu menor nível, inclusive com as fontes previstas no parágrafo seguinte.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§ 2</w:t>
      </w:r>
      <w:r>
        <w:rPr>
          <w:b/>
          <w:bCs/>
          <w:vertAlign w:val="superscript"/>
        </w:rPr>
        <w:t>o</w:t>
      </w:r>
      <w:r>
        <w:t xml:space="preserve"> O detalhamento das fontes de financiamento do investimento de cada entidade referida neste artigo será feito de forma a evidenciar os recursos: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  <w:r>
        <w:t>I – gerados pela empresa;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  <w:r>
        <w:lastRenderedPageBreak/>
        <w:t>II – oriundos de transferências do Município, sob outras formas que não as compreendidas no inciso anterior;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  <w:r>
        <w:t>III – oriundos de operações de crédito internas e externas;</w:t>
      </w:r>
    </w:p>
    <w:p w:rsidR="00DF497F" w:rsidRDefault="00DF497F" w:rsidP="00DF497F">
      <w:pPr>
        <w:pStyle w:val="Blockquote"/>
        <w:tabs>
          <w:tab w:val="left" w:pos="9356"/>
        </w:tabs>
        <w:spacing w:before="0" w:after="0"/>
        <w:ind w:left="0" w:right="4" w:firstLine="1418"/>
        <w:jc w:val="both"/>
      </w:pPr>
    </w:p>
    <w:p w:rsidR="00DF497F" w:rsidRDefault="00DF497F" w:rsidP="00DF497F">
      <w:pPr>
        <w:pStyle w:val="Corpodetexto3"/>
        <w:ind w:firstLine="1418"/>
        <w:rPr>
          <w:bCs/>
          <w:sz w:val="24"/>
        </w:rPr>
      </w:pPr>
      <w:r>
        <w:rPr>
          <w:bCs/>
          <w:sz w:val="24"/>
        </w:rPr>
        <w:t xml:space="preserve">IV –  de convênios com organismos estaduais , federais ou outras organizações não governamentais que comprovadamente  atuem em favor do bem comum </w:t>
      </w:r>
    </w:p>
    <w:p w:rsidR="00DF497F" w:rsidRDefault="00DF497F" w:rsidP="00DF497F">
      <w:pPr>
        <w:pStyle w:val="Corpodetexto3"/>
        <w:ind w:firstLine="1418"/>
        <w:rPr>
          <w:bCs/>
          <w:sz w:val="24"/>
        </w:rPr>
      </w:pPr>
    </w:p>
    <w:p w:rsidR="00DF497F" w:rsidRDefault="00DF497F" w:rsidP="00DF497F">
      <w:pPr>
        <w:ind w:firstLine="1418"/>
        <w:jc w:val="both"/>
        <w:rPr>
          <w:sz w:val="24"/>
        </w:rPr>
      </w:pPr>
      <w:r>
        <w:rPr>
          <w:sz w:val="24"/>
        </w:rPr>
        <w:t>V - de outras origens.</w:t>
      </w:r>
    </w:p>
    <w:p w:rsidR="00DF497F" w:rsidRDefault="00DF497F" w:rsidP="00DF497F">
      <w:pPr>
        <w:ind w:firstLine="1418"/>
        <w:jc w:val="both"/>
        <w:rPr>
          <w:sz w:val="24"/>
        </w:rPr>
      </w:pPr>
    </w:p>
    <w:p w:rsidR="00DF497F" w:rsidRDefault="00DF497F" w:rsidP="00DF497F">
      <w:pPr>
        <w:pStyle w:val="Preformatted"/>
        <w:tabs>
          <w:tab w:val="clear" w:pos="6713"/>
          <w:tab w:val="clear" w:pos="7672"/>
          <w:tab w:val="clear" w:pos="9590"/>
          <w:tab w:val="left" w:pos="7938"/>
        </w:tabs>
        <w:spacing w:before="100" w:after="100"/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Art. 25.</w:t>
      </w:r>
      <w:r>
        <w:rPr>
          <w:rFonts w:ascii="Times New Roman" w:hAnsi="Times New Roman"/>
          <w:sz w:val="24"/>
        </w:rPr>
        <w:t xml:space="preserve"> A administração da dívida pública municipal  interna tem  por  objetivo  principal  minimizar  custos, reduzir o montante da dívida pública    e  viabilizar  fontes alternativas  de  recursos  para   o   Tesouro   Municipal , levando sempre em consideração as alterações efetuadas no Código Tributário recém aprovado .  </w:t>
      </w:r>
    </w:p>
    <w:p w:rsidR="00DF497F" w:rsidRDefault="00DF497F" w:rsidP="00DF497F">
      <w:pPr>
        <w:pStyle w:val="Preformatted"/>
        <w:tabs>
          <w:tab w:val="clear" w:pos="9590"/>
        </w:tabs>
        <w:spacing w:before="100" w:after="100"/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§ 1º.</w:t>
      </w:r>
      <w:r>
        <w:rPr>
          <w:rFonts w:ascii="Times New Roman" w:hAnsi="Times New Roman"/>
          <w:sz w:val="24"/>
        </w:rPr>
        <w:t xml:space="preserve"> Serão garantidos na Lei Orçamentária recursos para pagamento da dívida. </w:t>
      </w:r>
    </w:p>
    <w:p w:rsidR="00DF497F" w:rsidRDefault="00DF497F" w:rsidP="00DF497F">
      <w:pPr>
        <w:pStyle w:val="Preformatted"/>
        <w:tabs>
          <w:tab w:val="clear" w:pos="9590"/>
        </w:tabs>
        <w:spacing w:before="100" w:after="100"/>
        <w:ind w:firstLine="1418"/>
        <w:jc w:val="both"/>
        <w:rPr>
          <w:rFonts w:ascii="Times New Roman" w:hAnsi="Times New Roman"/>
          <w:sz w:val="24"/>
        </w:rPr>
      </w:pPr>
    </w:p>
    <w:p w:rsidR="00DF497F" w:rsidRDefault="00DF497F" w:rsidP="00DF497F">
      <w:pPr>
        <w:pStyle w:val="Corpodetexto2"/>
        <w:ind w:firstLine="1418"/>
        <w:rPr>
          <w:sz w:val="24"/>
        </w:rPr>
      </w:pPr>
      <w:r>
        <w:rPr>
          <w:b/>
          <w:bCs/>
          <w:sz w:val="24"/>
        </w:rPr>
        <w:t>§ 2º.</w:t>
      </w:r>
      <w:r>
        <w:rPr>
          <w:sz w:val="24"/>
        </w:rPr>
        <w:t xml:space="preserve">  O Município, através de seus Poderes, subordinar-se-á   às normas estabelecidas na Resolução 40/2001 do Senado Federal, que dispõe sobre os limites globais para o montante da dívida pública consolidada e da dívida pública mobiliária dos Estados, do Distrito Federal e dos Municípios, em atendimento ao disposto no art. 52, VI e IX, da Constituição Federal.</w:t>
      </w:r>
    </w:p>
    <w:p w:rsidR="00DF497F" w:rsidRDefault="00DF497F" w:rsidP="00DF497F">
      <w:pPr>
        <w:pStyle w:val="Preformatted"/>
        <w:tabs>
          <w:tab w:val="clear" w:pos="6713"/>
          <w:tab w:val="clear" w:pos="7672"/>
          <w:tab w:val="clear" w:pos="9590"/>
          <w:tab w:val="left" w:pos="7938"/>
        </w:tabs>
        <w:spacing w:before="100" w:after="100"/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Art. 26.</w:t>
      </w:r>
      <w:r>
        <w:rPr>
          <w:rFonts w:ascii="Times New Roman" w:hAnsi="Times New Roman"/>
          <w:sz w:val="24"/>
        </w:rPr>
        <w:t xml:space="preserve"> Na lei orçamentária para o exercício de 2004,  as despesas com amortização, juros e demais encargos da dívida  serão fixadas  com  base  nas operações contratadas e  nas  autorizações concedidas  até a data do encaminhamento do respectivo projeto  de lei à Câmara Municipal.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Art. 27.</w:t>
      </w:r>
      <w:r>
        <w:t xml:space="preserve"> A Lei Orçamentária poderá conter autorização para contratação de  operações de crédito, subordinando-se às normas estabelecidas na Resolução 43/2001 do Senado Federal.</w:t>
      </w:r>
    </w:p>
    <w:p w:rsidR="00DF497F" w:rsidRDefault="00DF497F" w:rsidP="00DF497F">
      <w:pPr>
        <w:ind w:firstLine="1418"/>
        <w:jc w:val="both"/>
        <w:rPr>
          <w:sz w:val="24"/>
        </w:rPr>
      </w:pPr>
      <w:r>
        <w:rPr>
          <w:b/>
          <w:bCs/>
          <w:sz w:val="24"/>
        </w:rPr>
        <w:t>Art. 28.</w:t>
      </w:r>
      <w:r>
        <w:rPr>
          <w:sz w:val="24"/>
        </w:rPr>
        <w:t xml:space="preserve"> A Lei Orçamentária poderá conter autorização para a realização de  operações de crédito por antecipação de receita orçamentária, desde que observado o disposto no art. 38 da Lei Complementar 101/00 e atendidas as exigências estabelecidas na Resolução 43/2001 do Senado Federal.</w:t>
      </w:r>
    </w:p>
    <w:p w:rsidR="00DF497F" w:rsidRDefault="00DF497F" w:rsidP="00DF497F">
      <w:pPr>
        <w:ind w:firstLine="1418"/>
        <w:jc w:val="both"/>
        <w:rPr>
          <w:sz w:val="24"/>
        </w:rPr>
      </w:pPr>
    </w:p>
    <w:p w:rsidR="00DF497F" w:rsidRDefault="00DF497F" w:rsidP="00DF497F">
      <w:pPr>
        <w:jc w:val="center"/>
        <w:rPr>
          <w:b/>
          <w:bCs/>
          <w:i/>
          <w:iCs/>
          <w:sz w:val="24"/>
        </w:rPr>
      </w:pPr>
    </w:p>
    <w:p w:rsidR="00DF497F" w:rsidRDefault="00DF497F" w:rsidP="00DF497F">
      <w:pPr>
        <w:jc w:val="center"/>
        <w:rPr>
          <w:b/>
          <w:bCs/>
          <w:i/>
          <w:iCs/>
          <w:sz w:val="24"/>
        </w:rPr>
      </w:pPr>
    </w:p>
    <w:p w:rsidR="00DF497F" w:rsidRDefault="00DF497F" w:rsidP="00DF497F">
      <w:pPr>
        <w:pStyle w:val="Ttulodetabela"/>
        <w:widowControl/>
        <w:suppressAutoHyphens w:val="0"/>
        <w:spacing w:after="0"/>
        <w:rPr>
          <w:bCs/>
          <w:iCs/>
          <w:lang w:val="pt-BR"/>
        </w:rPr>
      </w:pPr>
      <w:r>
        <w:rPr>
          <w:bCs/>
          <w:iCs/>
          <w:lang w:val="pt-BR"/>
        </w:rPr>
        <w:t>CAPÍTULO V</w:t>
      </w:r>
    </w:p>
    <w:p w:rsidR="00DF497F" w:rsidRDefault="00DF497F" w:rsidP="00DF497F">
      <w:pPr>
        <w:pStyle w:val="Ttulodetabela"/>
        <w:widowControl/>
        <w:suppressAutoHyphens w:val="0"/>
        <w:spacing w:after="0"/>
        <w:rPr>
          <w:bCs/>
          <w:iCs/>
          <w:lang w:val="pt-BR"/>
        </w:rPr>
      </w:pPr>
    </w:p>
    <w:p w:rsidR="00DF497F" w:rsidRDefault="00DF497F" w:rsidP="00DF497F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DAS DISPOSIÇÕES RELATIVAS ÀS DESPESAS DO MUNICÍPIO COM </w:t>
      </w:r>
    </w:p>
    <w:p w:rsidR="00DF497F" w:rsidRDefault="00DF497F" w:rsidP="00DF497F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PESSOALE ENCARGOS SOCIAIS</w:t>
      </w:r>
    </w:p>
    <w:p w:rsidR="00DF497F" w:rsidRDefault="00DF497F" w:rsidP="00DF497F">
      <w:pPr>
        <w:jc w:val="center"/>
        <w:rPr>
          <w:b/>
          <w:bCs/>
          <w:i/>
          <w:iCs/>
          <w:sz w:val="24"/>
        </w:rPr>
      </w:pPr>
    </w:p>
    <w:p w:rsidR="00DF497F" w:rsidRDefault="00DF497F" w:rsidP="00DF497F">
      <w:pPr>
        <w:jc w:val="center"/>
        <w:rPr>
          <w:b/>
          <w:bCs/>
          <w:i/>
          <w:iCs/>
          <w:sz w:val="24"/>
        </w:rPr>
      </w:pP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color w:val="000000"/>
        </w:rPr>
      </w:pPr>
      <w:r>
        <w:rPr>
          <w:b/>
          <w:bCs/>
          <w:color w:val="000000"/>
        </w:rPr>
        <w:t>Art. 29.</w:t>
      </w:r>
      <w:r>
        <w:rPr>
          <w:color w:val="000000"/>
        </w:rPr>
        <w:t xml:space="preserve"> No exercício  financeiro de 2004, as despesas com pessoal dos Poderes Executivo e Legislativo, observarão as disposições contidas nos artigos 18, 19,  20 e 71, da Lei Complementar 101/00.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Art. 30.</w:t>
      </w:r>
      <w:r>
        <w:rPr>
          <w:color w:val="000000"/>
        </w:rPr>
        <w:t xml:space="preserve"> Se a despesa total com pessoal ultrapassar os limites estabelecidos no art. 19 da Lei Complementar nº 101/00, aplicar-se-á a adoção das  medidas de que tratam os § § 3º e 4º do art. 169 da Constituição Federal.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color w:val="000000"/>
        </w:rPr>
      </w:pPr>
      <w:r>
        <w:rPr>
          <w:b/>
          <w:color w:val="000000"/>
        </w:rPr>
        <w:t>Art. 31.</w:t>
      </w:r>
      <w:r>
        <w:rPr>
          <w:bCs/>
          <w:color w:val="000000"/>
        </w:rPr>
        <w:t xml:space="preserve"> Se a despesa com pessoal atingir o nível de que trata o parágrafo único do art. 22 da Lei Complementar 101/00, a contratação de hora extra fica restrita a necessidades emergenciais das áreas de educação, saúde, assistência social e de saneamento e meio ambiente</w:t>
      </w:r>
      <w:r>
        <w:rPr>
          <w:color w:val="000000"/>
        </w:rPr>
        <w:t xml:space="preserve"> 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color w:val="000000"/>
        </w:rPr>
      </w:pPr>
      <w:r>
        <w:rPr>
          <w:b/>
          <w:bCs/>
          <w:color w:val="000000"/>
        </w:rPr>
        <w:t>Art. 32.</w:t>
      </w:r>
      <w:r>
        <w:rPr>
          <w:color w:val="000000"/>
        </w:rPr>
        <w:t xml:space="preserve"> No exercício de 2004, observado o disposto no </w:t>
      </w:r>
      <w:hyperlink r:id="rId9" w:anchor="art169" w:history="1">
        <w:r>
          <w:rPr>
            <w:rStyle w:val="Hyperlink"/>
            <w:color w:val="000000"/>
          </w:rPr>
          <w:t>art. 169 da Constituição Federal,</w:t>
        </w:r>
      </w:hyperlink>
      <w:r>
        <w:rPr>
          <w:color w:val="000000"/>
        </w:rPr>
        <w:t xml:space="preserve"> e no art. 33 desta Lei, somente poderão ser admitidos servidores se houver prévia dotação orçamentária suficiente para o atendimento da despesa.</w:t>
      </w:r>
    </w:p>
    <w:p w:rsidR="00DF497F" w:rsidRDefault="00DF497F" w:rsidP="00DF497F">
      <w:pPr>
        <w:ind w:firstLine="141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Art. 33.</w:t>
      </w:r>
      <w:r>
        <w:rPr>
          <w:color w:val="000000"/>
          <w:sz w:val="24"/>
        </w:rPr>
        <w:t xml:space="preserve">  Para fins de atendimento ao disposto no </w:t>
      </w:r>
      <w:hyperlink r:id="rId10" w:anchor="art169§1ii" w:history="1">
        <w:r>
          <w:rPr>
            <w:rStyle w:val="Hyperlink"/>
            <w:color w:val="000000"/>
            <w:sz w:val="24"/>
          </w:rPr>
          <w:t>art. 169, § 1</w:t>
        </w:r>
        <w:r>
          <w:rPr>
            <w:rStyle w:val="Hyperlink"/>
            <w:color w:val="000000"/>
            <w:sz w:val="24"/>
            <w:vertAlign w:val="superscript"/>
          </w:rPr>
          <w:t>o</w:t>
        </w:r>
        <w:r>
          <w:rPr>
            <w:rStyle w:val="Hyperlink"/>
            <w:color w:val="000000"/>
            <w:sz w:val="24"/>
          </w:rPr>
          <w:t>, inciso II, da Constituiçã</w:t>
        </w:r>
        <w:bookmarkStart w:id="1" w:name="_Hlt5452441"/>
        <w:r>
          <w:rPr>
            <w:rStyle w:val="Hyperlink"/>
            <w:color w:val="000000"/>
            <w:sz w:val="24"/>
          </w:rPr>
          <w:t>o</w:t>
        </w:r>
        <w:bookmarkEnd w:id="1"/>
      </w:hyperlink>
      <w:r>
        <w:rPr>
          <w:color w:val="000000"/>
          <w:sz w:val="24"/>
        </w:rPr>
        <w:t xml:space="preserve"> Federal  e na Lei Complementar n</w:t>
      </w:r>
      <w:r>
        <w:rPr>
          <w:color w:val="000000"/>
          <w:sz w:val="24"/>
        </w:rPr>
        <w:sym w:font="Symbol" w:char="F0B0"/>
      </w:r>
      <w:r>
        <w:rPr>
          <w:color w:val="000000"/>
          <w:sz w:val="24"/>
        </w:rPr>
        <w:t xml:space="preserve"> 101/2000 , atendido o inciso I do mesmo dispositivo, ficam vinculados a aprovação legislativa, autorização de concessão de qualquer vantagens. </w:t>
      </w:r>
    </w:p>
    <w:p w:rsidR="00DF497F" w:rsidRDefault="00DF497F" w:rsidP="00DF497F">
      <w:pPr>
        <w:ind w:firstLine="1418"/>
        <w:jc w:val="both"/>
        <w:rPr>
          <w:color w:val="000000"/>
          <w:sz w:val="24"/>
        </w:rPr>
      </w:pPr>
    </w:p>
    <w:p w:rsidR="00DF497F" w:rsidRDefault="00DF497F" w:rsidP="00DF497F">
      <w:pPr>
        <w:ind w:firstLine="1418"/>
        <w:jc w:val="both"/>
        <w:rPr>
          <w:color w:val="000000"/>
          <w:sz w:val="24"/>
        </w:rPr>
      </w:pPr>
    </w:p>
    <w:p w:rsidR="00DF497F" w:rsidRDefault="00DF497F" w:rsidP="00DF497F">
      <w:pPr>
        <w:ind w:firstLine="1418"/>
        <w:jc w:val="both"/>
        <w:rPr>
          <w:color w:val="000000"/>
          <w:sz w:val="24"/>
        </w:rPr>
      </w:pPr>
    </w:p>
    <w:p w:rsidR="00DF497F" w:rsidRDefault="00DF497F" w:rsidP="00DF497F">
      <w:pPr>
        <w:ind w:firstLine="1418"/>
        <w:jc w:val="both"/>
        <w:rPr>
          <w:color w:val="000000"/>
          <w:sz w:val="24"/>
        </w:rPr>
      </w:pPr>
    </w:p>
    <w:p w:rsidR="00DF497F" w:rsidRDefault="00DF497F" w:rsidP="00DF497F">
      <w:pPr>
        <w:ind w:firstLine="1418"/>
        <w:jc w:val="both"/>
        <w:rPr>
          <w:color w:val="000000"/>
          <w:sz w:val="24"/>
        </w:rPr>
      </w:pPr>
    </w:p>
    <w:p w:rsidR="00DF497F" w:rsidRDefault="00DF497F" w:rsidP="00DF497F">
      <w:pPr>
        <w:ind w:firstLine="1418"/>
        <w:jc w:val="both"/>
        <w:rPr>
          <w:color w:val="000000"/>
          <w:sz w:val="24"/>
        </w:rPr>
      </w:pPr>
    </w:p>
    <w:p w:rsidR="00DF497F" w:rsidRDefault="00DF497F" w:rsidP="00DF497F">
      <w:pPr>
        <w:jc w:val="center"/>
        <w:rPr>
          <w:b/>
          <w:bCs/>
          <w:i/>
          <w:iCs/>
          <w:color w:val="000000"/>
          <w:sz w:val="24"/>
        </w:rPr>
      </w:pPr>
      <w:r>
        <w:rPr>
          <w:b/>
          <w:bCs/>
          <w:i/>
          <w:iCs/>
          <w:color w:val="000000"/>
          <w:sz w:val="24"/>
        </w:rPr>
        <w:t>CAPÍTULO VI</w:t>
      </w:r>
    </w:p>
    <w:p w:rsidR="00DF497F" w:rsidRDefault="00DF497F" w:rsidP="00DF497F">
      <w:pPr>
        <w:jc w:val="center"/>
        <w:rPr>
          <w:b/>
          <w:bCs/>
          <w:i/>
          <w:iCs/>
          <w:color w:val="000000"/>
          <w:sz w:val="24"/>
        </w:rPr>
      </w:pPr>
    </w:p>
    <w:p w:rsidR="00DF497F" w:rsidRDefault="00DF497F" w:rsidP="00DF497F">
      <w:pPr>
        <w:jc w:val="center"/>
        <w:rPr>
          <w:b/>
          <w:bCs/>
          <w:i/>
          <w:iCs/>
          <w:color w:val="000000"/>
          <w:sz w:val="24"/>
        </w:rPr>
      </w:pPr>
      <w:r>
        <w:rPr>
          <w:b/>
          <w:bCs/>
          <w:i/>
          <w:iCs/>
          <w:color w:val="000000"/>
          <w:sz w:val="24"/>
        </w:rPr>
        <w:t>DAS DISPOSIÇÕES SOBRE A RECEITA E AS ALTERAÇÕES NA LEGISLAÇÃO TRIBUTÁRIA DO MUNICÍPIO</w:t>
      </w:r>
    </w:p>
    <w:p w:rsidR="00DF497F" w:rsidRDefault="00DF497F" w:rsidP="00DF497F">
      <w:pPr>
        <w:jc w:val="center"/>
        <w:rPr>
          <w:b/>
          <w:bCs/>
          <w:i/>
          <w:iCs/>
          <w:color w:val="000000"/>
          <w:sz w:val="24"/>
        </w:rPr>
      </w:pPr>
    </w:p>
    <w:p w:rsidR="00DF497F" w:rsidRDefault="00DF497F" w:rsidP="00DF497F">
      <w:pPr>
        <w:pStyle w:val="Blockquote"/>
        <w:tabs>
          <w:tab w:val="left" w:pos="9356"/>
        </w:tabs>
        <w:ind w:left="0" w:right="6" w:firstLine="1418"/>
        <w:jc w:val="both"/>
        <w:rPr>
          <w:bCs/>
        </w:rPr>
      </w:pPr>
      <w:r>
        <w:rPr>
          <w:b/>
        </w:rPr>
        <w:t>Art. 34.</w:t>
      </w:r>
      <w:r>
        <w:rPr>
          <w:bCs/>
        </w:rPr>
        <w:t xml:space="preserve"> A estimativa da receita que constará do projeto de Lei Orçamentária para o exercício de 2004 contemplará medidas de aperfeiçoamento da administração dos tributos municipais pelo seu Código Tributário aprovado em 2002 , com vistas à expansão ou redução da base de tributação e conseqüente aumento ou diminuição das receitas próprias.</w:t>
      </w:r>
    </w:p>
    <w:p w:rsidR="00DF497F" w:rsidRDefault="00DF497F" w:rsidP="00DF497F">
      <w:pPr>
        <w:pStyle w:val="Blockquote"/>
        <w:tabs>
          <w:tab w:val="left" w:pos="9356"/>
        </w:tabs>
        <w:ind w:left="0" w:right="6" w:firstLine="1418"/>
        <w:jc w:val="both"/>
      </w:pPr>
      <w:r>
        <w:rPr>
          <w:b/>
          <w:bCs/>
        </w:rPr>
        <w:t>Art. 35.</w:t>
      </w:r>
      <w:r>
        <w:t xml:space="preserve"> A estimativa da receita de que trata o artigo anterior levará em consideração, adicionalmente, o impacto de alteração na legislação tributária, observadas a capacidade econômica do contribuinte e a justa distribuição de renda, com destaque para:</w:t>
      </w:r>
    </w:p>
    <w:p w:rsidR="00DF497F" w:rsidRDefault="00DF497F" w:rsidP="00DF497F">
      <w:pPr>
        <w:pStyle w:val="Blockquote"/>
        <w:tabs>
          <w:tab w:val="left" w:pos="9356"/>
        </w:tabs>
        <w:ind w:left="0" w:right="6" w:firstLine="1418"/>
        <w:jc w:val="both"/>
      </w:pPr>
      <w:r>
        <w:t>I – atualização da planta genérica de valores do Município;</w:t>
      </w:r>
    </w:p>
    <w:p w:rsidR="00DF497F" w:rsidRDefault="00DF497F" w:rsidP="00DF497F">
      <w:pPr>
        <w:pStyle w:val="Blockquote"/>
        <w:tabs>
          <w:tab w:val="left" w:pos="9356"/>
        </w:tabs>
        <w:ind w:left="0" w:right="6" w:firstLine="1418"/>
        <w:jc w:val="both"/>
      </w:pPr>
      <w:r>
        <w:t>II – revisão, atualização ou adequação da legislação sobre Imposto Predial e Territorial Urbano, suas alíquotas, forma de cálculo, condições  de pagamentos, descontos e isenções,  inclusive com relação à progressividade deste imposto;</w:t>
      </w:r>
    </w:p>
    <w:p w:rsidR="00DF497F" w:rsidRDefault="00DF497F" w:rsidP="00DF497F">
      <w:pPr>
        <w:pStyle w:val="Blockquote"/>
        <w:tabs>
          <w:tab w:val="left" w:pos="9356"/>
        </w:tabs>
        <w:ind w:left="0" w:right="6" w:firstLine="1418"/>
        <w:jc w:val="both"/>
        <w:rPr>
          <w:bCs/>
        </w:rPr>
      </w:pPr>
      <w:r>
        <w:rPr>
          <w:bCs/>
        </w:rPr>
        <w:t>III – revisão da legislação sobre o uso do solo</w:t>
      </w:r>
      <w:r>
        <w:rPr>
          <w:b/>
        </w:rPr>
        <w:t xml:space="preserve">, </w:t>
      </w:r>
      <w:r>
        <w:rPr>
          <w:bCs/>
        </w:rPr>
        <w:t>da região aérea, com ou sem redefinição dos limites da zona urbana municipal;</w:t>
      </w:r>
    </w:p>
    <w:p w:rsidR="00DF497F" w:rsidRDefault="00DF497F" w:rsidP="00DF497F">
      <w:pPr>
        <w:pStyle w:val="Blockquote"/>
        <w:tabs>
          <w:tab w:val="left" w:pos="9356"/>
        </w:tabs>
        <w:ind w:left="0" w:right="6" w:firstLine="1418"/>
        <w:jc w:val="both"/>
      </w:pPr>
      <w:r>
        <w:t>IV – revisão da legislação referente ao Imposto Sobre Serviços de Qualquer Natureza;</w:t>
      </w:r>
    </w:p>
    <w:p w:rsidR="00DF497F" w:rsidRDefault="00DF497F" w:rsidP="00DF497F">
      <w:pPr>
        <w:pStyle w:val="Blockquote"/>
        <w:tabs>
          <w:tab w:val="left" w:pos="9356"/>
        </w:tabs>
        <w:ind w:left="0" w:right="6" w:firstLine="1418"/>
        <w:jc w:val="both"/>
      </w:pPr>
      <w:r>
        <w:t>V – revisão da legislação aplicável ao Imposto sobre Transmissão Intervivos e de Bens Móveis e de Direitos Reais sobre Imóveis;</w:t>
      </w:r>
    </w:p>
    <w:p w:rsidR="00DF497F" w:rsidRDefault="00DF497F" w:rsidP="00DF497F">
      <w:pPr>
        <w:pStyle w:val="Blockquote"/>
        <w:tabs>
          <w:tab w:val="left" w:pos="9356"/>
        </w:tabs>
        <w:ind w:left="0" w:right="6" w:firstLine="1418"/>
        <w:jc w:val="both"/>
      </w:pPr>
      <w:r>
        <w:t>VI – instituição de taxas pela utilização efetiva ou potencial de serviços públicos específicos e divisíveis, prestados ao contribuinte ou postos a sua disposição;</w:t>
      </w:r>
    </w:p>
    <w:p w:rsidR="00DF497F" w:rsidRDefault="00DF497F" w:rsidP="00DF497F">
      <w:pPr>
        <w:pStyle w:val="Blockquote"/>
        <w:tabs>
          <w:tab w:val="left" w:pos="9356"/>
        </w:tabs>
        <w:ind w:left="0" w:right="6" w:firstLine="1418"/>
        <w:jc w:val="both"/>
      </w:pPr>
      <w:r>
        <w:lastRenderedPageBreak/>
        <w:t>VII – revisão da legislação sobre as taxas pelo exercício do poder de polícia;</w:t>
      </w:r>
    </w:p>
    <w:p w:rsidR="00DF497F" w:rsidRDefault="00DF497F" w:rsidP="00DF497F">
      <w:pPr>
        <w:pStyle w:val="Blockquote"/>
        <w:tabs>
          <w:tab w:val="left" w:pos="9356"/>
        </w:tabs>
        <w:ind w:left="0" w:right="6" w:firstLine="1418"/>
        <w:jc w:val="both"/>
      </w:pPr>
      <w:r>
        <w:t>VIII – revisão das isenções dos tributos municipais, para manter o interesse público e a justiça fiscal de conformidade com a legislação em vigor .</w:t>
      </w:r>
    </w:p>
    <w:p w:rsidR="00DF497F" w:rsidRDefault="00DF497F" w:rsidP="00DF497F">
      <w:pPr>
        <w:pStyle w:val="Blockquote"/>
        <w:tabs>
          <w:tab w:val="left" w:pos="9356"/>
        </w:tabs>
        <w:ind w:left="0" w:right="6" w:firstLine="1418"/>
        <w:jc w:val="both"/>
        <w:rPr>
          <w:bCs/>
          <w:color w:val="FF0000"/>
        </w:rPr>
      </w:pPr>
      <w:r>
        <w:rPr>
          <w:bCs/>
        </w:rPr>
        <w:t>IX - revisão de taxas, contribuições, emolumentos e impostos que constem da remodelação do  Código Tributário Municipal</w:t>
      </w:r>
      <w:r>
        <w:rPr>
          <w:bCs/>
          <w:color w:val="FF0000"/>
        </w:rPr>
        <w:t xml:space="preserve">  </w:t>
      </w:r>
    </w:p>
    <w:p w:rsidR="00DF497F" w:rsidRDefault="00DF497F" w:rsidP="00DF497F">
      <w:pPr>
        <w:pStyle w:val="Blockquote"/>
        <w:tabs>
          <w:tab w:val="left" w:pos="9356"/>
        </w:tabs>
        <w:ind w:left="0" w:right="6" w:firstLine="1418"/>
        <w:jc w:val="both"/>
        <w:rPr>
          <w:bCs/>
          <w:color w:val="000000"/>
        </w:rPr>
      </w:pPr>
      <w:r>
        <w:rPr>
          <w:b/>
          <w:color w:val="000000"/>
        </w:rPr>
        <w:t>Parágrafo Único.</w:t>
      </w:r>
      <w:r>
        <w:rPr>
          <w:bCs/>
          <w:color w:val="000000"/>
        </w:rPr>
        <w:t xml:space="preserve">  As revisões e atualizações que tratam este artigo e os incisos deverão ter a aprovação prévia da Câmara Municipal.</w:t>
      </w:r>
    </w:p>
    <w:p w:rsidR="00DF497F" w:rsidRDefault="00DF497F" w:rsidP="00DF497F">
      <w:pPr>
        <w:pStyle w:val="Blockquote"/>
        <w:tabs>
          <w:tab w:val="left" w:pos="9356"/>
        </w:tabs>
        <w:ind w:left="0" w:right="6" w:firstLine="1418"/>
        <w:jc w:val="both"/>
        <w:rPr>
          <w:color w:val="000000"/>
        </w:rPr>
      </w:pPr>
      <w:r>
        <w:rPr>
          <w:b/>
          <w:bCs/>
          <w:color w:val="000000"/>
        </w:rPr>
        <w:t>Art. 36.</w:t>
      </w:r>
      <w:r>
        <w:rPr>
          <w:color w:val="000000"/>
        </w:rPr>
        <w:t xml:space="preserve"> O projeto de lei que conceda ou amplie incentivo ou benefício de natureza tributária só será aprovado ou editado se atendidas as exigências do </w:t>
      </w:r>
      <w:hyperlink r:id="rId11" w:anchor="art14" w:history="1">
        <w:r>
          <w:rPr>
            <w:rStyle w:val="Hyperlink"/>
            <w:color w:val="000000"/>
          </w:rPr>
          <w:t>art. 14 da Lei Complementar n</w:t>
        </w:r>
        <w:r>
          <w:rPr>
            <w:rStyle w:val="Hyperlink"/>
            <w:color w:val="000000"/>
            <w:vertAlign w:val="superscript"/>
          </w:rPr>
          <w:t>o</w:t>
        </w:r>
        <w:r>
          <w:rPr>
            <w:rStyle w:val="Hyperlink"/>
            <w:color w:val="000000"/>
          </w:rPr>
          <w:t xml:space="preserve"> 101/00.</w:t>
        </w:r>
      </w:hyperlink>
    </w:p>
    <w:p w:rsidR="00DF497F" w:rsidRDefault="00DF497F" w:rsidP="00DF497F">
      <w:pPr>
        <w:ind w:firstLine="1418"/>
        <w:jc w:val="both"/>
        <w:rPr>
          <w:sz w:val="24"/>
        </w:rPr>
      </w:pPr>
      <w:r>
        <w:rPr>
          <w:b/>
          <w:bCs/>
          <w:sz w:val="24"/>
        </w:rPr>
        <w:t>Parágrafo único.</w:t>
      </w:r>
      <w:r>
        <w:rPr>
          <w:sz w:val="24"/>
        </w:rPr>
        <w:t xml:space="preserve">  Aplicam-se à lei  que conceda ou amplie incentivo ou benefício de natureza financeira as mesmas exigências referidas no caput.</w:t>
      </w:r>
    </w:p>
    <w:p w:rsidR="00DF497F" w:rsidRDefault="00DF497F" w:rsidP="00DF497F">
      <w:pPr>
        <w:ind w:firstLine="1418"/>
        <w:jc w:val="both"/>
        <w:rPr>
          <w:sz w:val="24"/>
        </w:rPr>
      </w:pPr>
    </w:p>
    <w:p w:rsidR="00DF497F" w:rsidRDefault="00DF497F" w:rsidP="00DF497F">
      <w:pPr>
        <w:ind w:firstLine="1418"/>
        <w:jc w:val="both"/>
        <w:rPr>
          <w:sz w:val="24"/>
        </w:rPr>
      </w:pPr>
      <w:r>
        <w:rPr>
          <w:b/>
          <w:bCs/>
          <w:sz w:val="24"/>
        </w:rPr>
        <w:t>Art. 37.</w:t>
      </w:r>
      <w:r>
        <w:rPr>
          <w:sz w:val="24"/>
        </w:rPr>
        <w:t xml:space="preserve"> Na estimativa das receitas do projeto de lei orçamentária poderão ser considerados os efeitos de propostas de alterações na legislação tributária e das contribuições que sejam objeto de projeto de lei que esteja em tramitação na Câmara Municipal, Termos de Ajustamento de Conduta assinados junto ao Ministério Público e situações econômicas de evidencia comprovada.</w:t>
      </w:r>
    </w:p>
    <w:p w:rsidR="00DF497F" w:rsidRDefault="00DF497F" w:rsidP="00DF497F">
      <w:pPr>
        <w:ind w:firstLine="1418"/>
        <w:jc w:val="both"/>
        <w:rPr>
          <w:sz w:val="24"/>
        </w:rPr>
      </w:pPr>
    </w:p>
    <w:p w:rsidR="00DF497F" w:rsidRDefault="00DF497F" w:rsidP="00DF497F">
      <w:pPr>
        <w:pStyle w:val="Ttulodetabela"/>
        <w:widowControl/>
        <w:suppressAutoHyphens w:val="0"/>
        <w:spacing w:after="0"/>
        <w:rPr>
          <w:bCs/>
          <w:iCs/>
          <w:lang w:val="pt-BR"/>
        </w:rPr>
      </w:pPr>
      <w:r>
        <w:rPr>
          <w:bCs/>
          <w:iCs/>
          <w:lang w:val="pt-BR"/>
        </w:rPr>
        <w:t>CAPÍTULO VII</w:t>
      </w:r>
    </w:p>
    <w:p w:rsidR="00DF497F" w:rsidRDefault="00DF497F" w:rsidP="00DF497F">
      <w:pPr>
        <w:jc w:val="center"/>
        <w:rPr>
          <w:b/>
          <w:bCs/>
          <w:i/>
          <w:iCs/>
          <w:color w:val="000000"/>
          <w:sz w:val="24"/>
        </w:rPr>
      </w:pPr>
    </w:p>
    <w:p w:rsidR="00DF497F" w:rsidRDefault="00DF497F" w:rsidP="00DF497F">
      <w:pPr>
        <w:jc w:val="center"/>
        <w:rPr>
          <w:b/>
          <w:bCs/>
          <w:i/>
          <w:iCs/>
          <w:color w:val="000000"/>
          <w:sz w:val="24"/>
        </w:rPr>
      </w:pPr>
      <w:r>
        <w:rPr>
          <w:b/>
          <w:bCs/>
          <w:i/>
          <w:iCs/>
          <w:color w:val="000000"/>
          <w:sz w:val="24"/>
        </w:rPr>
        <w:t>DAS DISPOSIÇÕES GERAIS</w:t>
      </w:r>
    </w:p>
    <w:p w:rsidR="00DF497F" w:rsidRDefault="00DF497F" w:rsidP="00DF497F">
      <w:pPr>
        <w:jc w:val="center"/>
        <w:rPr>
          <w:b/>
          <w:bCs/>
          <w:i/>
          <w:iCs/>
          <w:color w:val="000000"/>
          <w:sz w:val="24"/>
        </w:rPr>
      </w:pPr>
    </w:p>
    <w:p w:rsidR="00DF497F" w:rsidRDefault="00DF497F" w:rsidP="00DF497F">
      <w:pPr>
        <w:jc w:val="center"/>
        <w:rPr>
          <w:b/>
          <w:bCs/>
          <w:i/>
          <w:iCs/>
          <w:color w:val="000000"/>
          <w:sz w:val="24"/>
        </w:rPr>
      </w:pP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Art. 38.</w:t>
      </w:r>
      <w:r>
        <w:t xml:space="preserve"> É vedado consignar na Lei Orçamentária crédito com finalidade imprecisa ou com dotação ilimitada.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bCs/>
        </w:rPr>
      </w:pPr>
      <w:r>
        <w:rPr>
          <w:b/>
        </w:rPr>
        <w:t>Art. 39.</w:t>
      </w:r>
      <w:r>
        <w:rPr>
          <w:bCs/>
        </w:rPr>
        <w:t xml:space="preserve">  O Poder Executivo poderá implementar condições de forma a realizar estudos visando a definição de sistema de controle de custos e avaliação de resultado de ações de governo.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Art. 40.</w:t>
      </w:r>
      <w:r>
        <w:t xml:space="preserve">  Para os efeitos do art. 16 da Lei Complementar 101/00, entende-se como despesas irrelevantes, para fins do § 3</w:t>
      </w:r>
      <w:r>
        <w:rPr>
          <w:vertAlign w:val="superscript"/>
        </w:rPr>
        <w:t>o</w:t>
      </w:r>
      <w:r>
        <w:t>, aquelas cujo valor não ultrapasse, para bens e serviços, os</w:t>
      </w:r>
      <w:r>
        <w:rPr>
          <w:color w:val="FF0000"/>
        </w:rPr>
        <w:t xml:space="preserve"> </w:t>
      </w:r>
      <w:r>
        <w:t xml:space="preserve">limites dos </w:t>
      </w:r>
      <w:r>
        <w:rPr>
          <w:color w:val="000000"/>
        </w:rPr>
        <w:t>incisos</w:t>
      </w:r>
      <w:hyperlink r:id="rId12" w:anchor="art24i" w:history="1">
        <w:r>
          <w:rPr>
            <w:rStyle w:val="Hyperlink"/>
            <w:color w:val="000000"/>
          </w:rPr>
          <w:t xml:space="preserve"> I e II do art. 24 da Lei n</w:t>
        </w:r>
        <w:r>
          <w:rPr>
            <w:rStyle w:val="Hyperlink"/>
            <w:color w:val="000000"/>
            <w:vertAlign w:val="superscript"/>
          </w:rPr>
          <w:t>o</w:t>
        </w:r>
        <w:r>
          <w:rPr>
            <w:rStyle w:val="Hyperlink"/>
            <w:color w:val="000000"/>
          </w:rPr>
          <w:t xml:space="preserve"> 8.666, de 1993.</w:t>
        </w:r>
      </w:hyperlink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color w:val="000000"/>
        </w:rPr>
      </w:pPr>
      <w:r>
        <w:rPr>
          <w:b/>
          <w:bCs/>
        </w:rPr>
        <w:t>Art. 41.</w:t>
      </w:r>
      <w:r>
        <w:t xml:space="preserve"> Os Poderes Executivo e Legislativo deverão elaborar e publicar até trinta dias após a publicação da lei orçamentária de 2004, a programação financeira e o cronograma de execução mensal de desembolso com as respectivas cotas , nos termos </w:t>
      </w:r>
      <w:r>
        <w:rPr>
          <w:color w:val="000000"/>
        </w:rPr>
        <w:t xml:space="preserve">do </w:t>
      </w:r>
      <w:hyperlink r:id="rId13" w:anchor="art8" w:history="1">
        <w:r>
          <w:rPr>
            <w:rStyle w:val="Hyperlink"/>
            <w:color w:val="000000"/>
          </w:rPr>
          <w:t>art. 8</w:t>
        </w:r>
        <w:r>
          <w:rPr>
            <w:rStyle w:val="Hyperlink"/>
            <w:color w:val="000000"/>
            <w:vertAlign w:val="superscript"/>
          </w:rPr>
          <w:t>o</w:t>
        </w:r>
        <w:r>
          <w:rPr>
            <w:rStyle w:val="Hyperlink"/>
            <w:color w:val="000000"/>
          </w:rPr>
          <w:t xml:space="preserve"> da Lei Complementar n</w:t>
        </w:r>
        <w:r>
          <w:rPr>
            <w:rStyle w:val="Hyperlink"/>
            <w:color w:val="000000"/>
            <w:vertAlign w:val="superscript"/>
          </w:rPr>
          <w:t>o</w:t>
        </w:r>
        <w:r>
          <w:rPr>
            <w:rStyle w:val="Hyperlink"/>
            <w:color w:val="000000"/>
          </w:rPr>
          <w:t xml:space="preserve"> 101/00</w:t>
        </w:r>
      </w:hyperlink>
      <w:r>
        <w:rPr>
          <w:color w:val="000000"/>
        </w:rPr>
        <w:t xml:space="preserve">. 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</w:rPr>
        <w:t>Art. 42.</w:t>
      </w:r>
      <w:r>
        <w:rPr>
          <w:bCs/>
        </w:rPr>
        <w:t xml:space="preserve"> São vedados quaisquer procedimentos pelos ordenadores de despesa que viabilizem a execução de despesas sem comprovada e suficiente disponibilidade de dotação orçamentária e fora do Cronograma de Execução mensal de desembolso de que trata o artigo anterior</w:t>
      </w:r>
      <w:r>
        <w:t>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Parágrafo único.</w:t>
      </w:r>
      <w:r>
        <w:t xml:space="preserve"> A contabilidade registrará tempestivamente os atos e fatos relativos à gestão orçamentária - financeira efetivamente ocorridos, sem prejuízo das responsabilidades e providências derivadas da inobservância do caput deste artigo.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lastRenderedPageBreak/>
        <w:t>Art. 43.</w:t>
      </w:r>
      <w:r>
        <w:t xml:space="preserve"> A reabertura dos créditos especiais e extraordinários, conforme disposto no </w:t>
      </w:r>
      <w:r>
        <w:rPr>
          <w:color w:val="000000"/>
        </w:rPr>
        <w:fldChar w:fldCharType="begin"/>
      </w:r>
      <w:r>
        <w:rPr>
          <w:color w:val="000000"/>
        </w:rPr>
        <w:instrText>HYPERLINK "../../Constituicao/Constituiçao.htm" \l "art167§2"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yperlink"/>
          <w:color w:val="000000"/>
        </w:rPr>
        <w:t>art. 167, § 2</w:t>
      </w:r>
      <w:r>
        <w:rPr>
          <w:rStyle w:val="Hyperlink"/>
          <w:color w:val="000000"/>
          <w:vertAlign w:val="superscript"/>
        </w:rPr>
        <w:t>o</w:t>
      </w:r>
      <w:r>
        <w:rPr>
          <w:rStyle w:val="Hyperlink"/>
          <w:color w:val="000000"/>
        </w:rPr>
        <w:t>, da Constituição</w:t>
      </w:r>
      <w:r>
        <w:rPr>
          <w:color w:val="000000"/>
        </w:rPr>
        <w:fldChar w:fldCharType="end"/>
      </w:r>
      <w:r>
        <w:t xml:space="preserve"> Federal, será efetivada mediante decreto do Prefeito Municipal, utilizando as fontes de recursos previstas no art. 43 da Lei 4.320/64.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bCs/>
        </w:rPr>
      </w:pPr>
      <w:r>
        <w:rPr>
          <w:b/>
        </w:rPr>
        <w:t>Art. 44.</w:t>
      </w:r>
      <w:r>
        <w:rPr>
          <w:bCs/>
        </w:rPr>
        <w:t xml:space="preserve"> Não será aprovado projeto de lei que implique em aumento das despesas orçamentárias, sem que estejam acompanhados da estimativa do impacto orçamentário e financeiro , elaborado pelo Controle Interno de cada Poder ou Entidade Governamental  ,  definidas no art. 16 da Lei Complementar 101/00 e da indicação das fontes de recursos.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Art. 45.</w:t>
      </w:r>
      <w:r>
        <w:t xml:space="preserve">  As unidades responsáveis pela execução dos créditos orçamentários aprovados processarão o empenho da despesa, observados os limites fixados para cada categoria de programação e respectivos grupos de despesa, fontes de recursos e modalidades de aplicação, especificando o elemento de despesa.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</w:pPr>
      <w:r>
        <w:rPr>
          <w:b/>
          <w:bCs/>
        </w:rPr>
        <w:t>Art.46.</w:t>
      </w:r>
      <w:r>
        <w:t xml:space="preserve"> O Poder executivo poderá encaminhar mensagem ao Poder Legislativo para propor modificações nos projetos de lei relativos ao Plano Plurianual, às Diretrizes Orçamentárias, ao Orçamento Anual e aos Créditos Adicionais enquanto não iniciada a votação do projeto de lei do orçamento anual, no tocante as partes cuja alteração é proposta.</w:t>
      </w:r>
    </w:p>
    <w:p w:rsidR="00DF497F" w:rsidRDefault="00DF497F" w:rsidP="00DF497F">
      <w:pPr>
        <w:pStyle w:val="Blockquote"/>
        <w:tabs>
          <w:tab w:val="left" w:pos="9356"/>
        </w:tabs>
        <w:ind w:left="0" w:right="4" w:firstLine="1418"/>
        <w:jc w:val="both"/>
        <w:rPr>
          <w:bCs/>
        </w:rPr>
      </w:pPr>
      <w:r>
        <w:rPr>
          <w:b/>
        </w:rPr>
        <w:t>Art. 47.</w:t>
      </w:r>
      <w:r>
        <w:rPr>
          <w:bCs/>
        </w:rPr>
        <w:t xml:space="preserve">  O  Poder Executivo poderá, a seu critério , modificar o PPA , por envio de projetos de lei ao  Poder Legislativo , de forma a modificar rumos de Políticas Públicas implantadas ou em implantação no município e criar novos programas de governo de forma a se enquadrar nas diretrizes superiores emanadas do Governo Central da União ou Estado .</w:t>
      </w:r>
    </w:p>
    <w:p w:rsidR="00DF497F" w:rsidRDefault="00DF497F" w:rsidP="00DF497F">
      <w:pPr>
        <w:ind w:firstLine="1418"/>
        <w:rPr>
          <w:sz w:val="24"/>
        </w:rPr>
      </w:pPr>
    </w:p>
    <w:p w:rsidR="00DF497F" w:rsidRDefault="00DF497F" w:rsidP="00DF497F">
      <w:pPr>
        <w:ind w:firstLine="1418"/>
        <w:rPr>
          <w:sz w:val="24"/>
        </w:rPr>
      </w:pPr>
      <w:r>
        <w:rPr>
          <w:b/>
          <w:bCs/>
          <w:sz w:val="24"/>
        </w:rPr>
        <w:t>Art. 48.</w:t>
      </w:r>
      <w:r>
        <w:rPr>
          <w:sz w:val="24"/>
        </w:rPr>
        <w:t xml:space="preserve">  Esta Lei entra em vigor na data de sua publicação, revogando-se as disposições em contrário. </w:t>
      </w:r>
    </w:p>
    <w:p w:rsidR="00DF497F" w:rsidRDefault="00DF497F" w:rsidP="00DF497F">
      <w:pPr>
        <w:ind w:firstLine="1418"/>
        <w:rPr>
          <w:sz w:val="24"/>
        </w:rPr>
      </w:pPr>
    </w:p>
    <w:p w:rsidR="00DF497F" w:rsidRDefault="00DF497F" w:rsidP="00DF497F">
      <w:pPr>
        <w:ind w:firstLine="1418"/>
        <w:rPr>
          <w:sz w:val="24"/>
        </w:rPr>
      </w:pPr>
    </w:p>
    <w:p w:rsidR="00DF497F" w:rsidRDefault="00DF497F" w:rsidP="00DF497F">
      <w:pPr>
        <w:ind w:firstLine="1418"/>
        <w:rPr>
          <w:sz w:val="24"/>
        </w:rPr>
      </w:pPr>
      <w:r>
        <w:rPr>
          <w:sz w:val="24"/>
        </w:rPr>
        <w:t>Gabinete do Prefeito em Formiga, 22 de julho de 2003.</w:t>
      </w:r>
    </w:p>
    <w:p w:rsidR="00DF497F" w:rsidRDefault="00DF497F" w:rsidP="00DF497F">
      <w:pPr>
        <w:ind w:firstLine="1418"/>
        <w:rPr>
          <w:sz w:val="24"/>
        </w:rPr>
      </w:pPr>
    </w:p>
    <w:p w:rsidR="00DF497F" w:rsidRDefault="00DF497F" w:rsidP="00DF497F">
      <w:pPr>
        <w:ind w:firstLine="1418"/>
        <w:rPr>
          <w:sz w:val="24"/>
        </w:rPr>
      </w:pPr>
    </w:p>
    <w:p w:rsidR="00DF497F" w:rsidRDefault="00DF497F" w:rsidP="00DF497F">
      <w:pPr>
        <w:ind w:firstLine="1418"/>
        <w:rPr>
          <w:sz w:val="24"/>
        </w:rPr>
      </w:pPr>
    </w:p>
    <w:p w:rsidR="00DF497F" w:rsidRDefault="00DF497F" w:rsidP="00DF497F">
      <w:pPr>
        <w:ind w:firstLine="1418"/>
        <w:rPr>
          <w:sz w:val="24"/>
        </w:rPr>
      </w:pPr>
    </w:p>
    <w:p w:rsidR="00DF497F" w:rsidRDefault="00DF497F" w:rsidP="00DF497F">
      <w:pPr>
        <w:ind w:firstLine="1418"/>
        <w:rPr>
          <w:sz w:val="24"/>
        </w:rPr>
      </w:pPr>
    </w:p>
    <w:p w:rsidR="00DF497F" w:rsidRDefault="00DF497F" w:rsidP="00DF497F">
      <w:pPr>
        <w:ind w:firstLine="1418"/>
        <w:rPr>
          <w:sz w:val="24"/>
        </w:rPr>
      </w:pPr>
    </w:p>
    <w:p w:rsidR="00DF497F" w:rsidRDefault="00DF497F" w:rsidP="00DF497F">
      <w:pPr>
        <w:pStyle w:val="Ttulodetabela"/>
        <w:widowControl/>
        <w:suppressAutoHyphens w:val="0"/>
        <w:spacing w:after="0"/>
        <w:rPr>
          <w:bCs/>
          <w:iCs/>
          <w:lang w:val="pt-BR"/>
        </w:rPr>
      </w:pPr>
      <w:r>
        <w:rPr>
          <w:bCs/>
          <w:iCs/>
          <w:lang w:val="pt-BR"/>
        </w:rPr>
        <w:t>JUAREZ EUFRÁSIO DE CARVALHO</w:t>
      </w:r>
    </w:p>
    <w:p w:rsidR="00DF497F" w:rsidRDefault="00DF497F" w:rsidP="00DF497F">
      <w:pPr>
        <w:pStyle w:val="Ttulo2"/>
      </w:pPr>
      <w:r>
        <w:t>Prefeito Municipal</w:t>
      </w:r>
    </w:p>
    <w:p w:rsidR="00DF497F" w:rsidRDefault="00DF497F" w:rsidP="00DF497F">
      <w:pPr>
        <w:jc w:val="center"/>
        <w:rPr>
          <w:sz w:val="24"/>
        </w:rPr>
      </w:pPr>
    </w:p>
    <w:p w:rsidR="00DF497F" w:rsidRDefault="00DF497F" w:rsidP="00DF497F">
      <w:pPr>
        <w:jc w:val="center"/>
        <w:rPr>
          <w:sz w:val="24"/>
        </w:rPr>
      </w:pPr>
    </w:p>
    <w:p w:rsidR="00DF497F" w:rsidRDefault="00DF497F" w:rsidP="00DF497F">
      <w:pPr>
        <w:jc w:val="center"/>
        <w:rPr>
          <w:sz w:val="24"/>
        </w:rPr>
      </w:pPr>
    </w:p>
    <w:p w:rsidR="00DF497F" w:rsidRDefault="00DF497F" w:rsidP="00DF497F">
      <w:pPr>
        <w:jc w:val="center"/>
        <w:rPr>
          <w:sz w:val="24"/>
        </w:rPr>
      </w:pPr>
    </w:p>
    <w:p w:rsidR="00DF497F" w:rsidRDefault="00DF497F" w:rsidP="00DF497F">
      <w:pPr>
        <w:jc w:val="center"/>
        <w:rPr>
          <w:sz w:val="24"/>
        </w:rPr>
      </w:pPr>
    </w:p>
    <w:p w:rsidR="00DF497F" w:rsidRDefault="00DF497F" w:rsidP="00DF497F">
      <w:pPr>
        <w:jc w:val="center"/>
        <w:rPr>
          <w:sz w:val="24"/>
        </w:rPr>
      </w:pPr>
    </w:p>
    <w:p w:rsidR="00DF497F" w:rsidRDefault="00DF497F" w:rsidP="00DF497F">
      <w:pPr>
        <w:jc w:val="center"/>
        <w:rPr>
          <w:sz w:val="24"/>
        </w:rPr>
      </w:pPr>
    </w:p>
    <w:p w:rsidR="00DF497F" w:rsidRDefault="00DF497F" w:rsidP="00DF497F">
      <w:pPr>
        <w:pStyle w:val="Ttulodetabela"/>
        <w:widowControl/>
        <w:suppressAutoHyphens w:val="0"/>
        <w:spacing w:after="0"/>
        <w:rPr>
          <w:bCs/>
          <w:iCs/>
          <w:lang w:val="pt-BR"/>
        </w:rPr>
      </w:pPr>
      <w:r>
        <w:rPr>
          <w:bCs/>
          <w:iCs/>
          <w:lang w:val="pt-BR"/>
        </w:rPr>
        <w:t>BENJAMIM BELO PEREIRA</w:t>
      </w:r>
    </w:p>
    <w:p w:rsidR="00DF497F" w:rsidRDefault="00DF497F" w:rsidP="00DF497F">
      <w:pPr>
        <w:pStyle w:val="Ttulo2"/>
      </w:pPr>
      <w:r>
        <w:t>Oficial de Gabinete</w:t>
      </w:r>
    </w:p>
    <w:p w:rsidR="00DF497F" w:rsidRDefault="00DF497F" w:rsidP="00DF497F">
      <w:pPr>
        <w:ind w:firstLine="1418"/>
        <w:jc w:val="both"/>
        <w:rPr>
          <w:color w:val="000000"/>
          <w:sz w:val="24"/>
        </w:rPr>
      </w:pPr>
    </w:p>
    <w:p w:rsidR="0030374B" w:rsidRDefault="00DF497F">
      <w:bookmarkStart w:id="2" w:name="_GoBack"/>
      <w:bookmarkEnd w:id="2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7F"/>
    <w:rsid w:val="000A2C50"/>
    <w:rsid w:val="00147E9B"/>
    <w:rsid w:val="004662F0"/>
    <w:rsid w:val="005B4ECA"/>
    <w:rsid w:val="0070535B"/>
    <w:rsid w:val="009E5F9A"/>
    <w:rsid w:val="00D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3AE33-F9AD-43E7-B7C0-243DC658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F497F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F497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DF497F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DF497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DF497F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DF497F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paragraph" w:customStyle="1" w:styleId="Ttulodetabela">
    <w:name w:val="Título de tabela"/>
    <w:basedOn w:val="Normal"/>
    <w:rsid w:val="00DF497F"/>
    <w:pPr>
      <w:widowControl w:val="0"/>
      <w:suppressAutoHyphens/>
      <w:spacing w:after="120"/>
      <w:jc w:val="center"/>
    </w:pPr>
    <w:rPr>
      <w:b/>
      <w:i/>
      <w:sz w:val="24"/>
      <w:lang w:val="pt-PT"/>
    </w:rPr>
  </w:style>
  <w:style w:type="paragraph" w:styleId="Corpodetexto3">
    <w:name w:val="Body Text 3"/>
    <w:basedOn w:val="Normal"/>
    <w:link w:val="Corpodetexto3Char"/>
    <w:rsid w:val="00DF497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F497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Blockquote">
    <w:name w:val="Blockquote"/>
    <w:basedOn w:val="Normal"/>
    <w:rsid w:val="00DF497F"/>
    <w:pPr>
      <w:spacing w:before="100" w:after="100"/>
      <w:ind w:left="360" w:right="360"/>
    </w:pPr>
    <w:rPr>
      <w:snapToGrid w:val="0"/>
      <w:sz w:val="24"/>
    </w:rPr>
  </w:style>
  <w:style w:type="character" w:styleId="Hyperlink">
    <w:name w:val="Hyperlink"/>
    <w:rsid w:val="00DF497F"/>
    <w:rPr>
      <w:color w:val="0000FF"/>
      <w:u w:val="single"/>
    </w:rPr>
  </w:style>
  <w:style w:type="paragraph" w:customStyle="1" w:styleId="Preformatted">
    <w:name w:val="Preformatted"/>
    <w:basedOn w:val="Normal"/>
    <w:rsid w:val="00DF497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Constituicao/Constitui&#231;ao.htm" TargetMode="External"/><Relationship Id="rId13" Type="http://schemas.openxmlformats.org/officeDocument/2006/relationships/hyperlink" Target="../LCP/Lcp10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LCP/Lcp101.htm" TargetMode="External"/><Relationship Id="rId12" Type="http://schemas.openxmlformats.org/officeDocument/2006/relationships/hyperlink" Target="../L8666con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Constituicao/Constitui&#231;ao.htm" TargetMode="External"/><Relationship Id="rId11" Type="http://schemas.openxmlformats.org/officeDocument/2006/relationships/hyperlink" Target="../LCP/Lcp101.htm" TargetMode="External"/><Relationship Id="rId5" Type="http://schemas.openxmlformats.org/officeDocument/2006/relationships/hyperlink" Target="../../Constituicao/Constitui&#231;ao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../../Constituicao/Constitui&#231;ao.htm" TargetMode="External"/><Relationship Id="rId4" Type="http://schemas.openxmlformats.org/officeDocument/2006/relationships/hyperlink" Target="../../Constituicao/Constitui&#231;ao.htm" TargetMode="External"/><Relationship Id="rId9" Type="http://schemas.openxmlformats.org/officeDocument/2006/relationships/hyperlink" Target="../../Constituicao/Constitui&#231;ao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4296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2018-07-30T14:24:00Z</dcterms:created>
  <dcterms:modified xsi:type="dcterms:W3CDTF">2018-07-30T14:24:00Z</dcterms:modified>
</cp:coreProperties>
</file>