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27E" w:rsidRPr="009F6EAE" w:rsidRDefault="00CD527E" w:rsidP="00CD527E">
      <w:pPr>
        <w:jc w:val="center"/>
        <w:rPr>
          <w:b/>
          <w:i/>
          <w:sz w:val="24"/>
          <w:szCs w:val="24"/>
        </w:rPr>
      </w:pPr>
      <w:r w:rsidRPr="009F6EAE">
        <w:rPr>
          <w:b/>
          <w:i/>
          <w:sz w:val="24"/>
          <w:szCs w:val="24"/>
        </w:rPr>
        <w:t xml:space="preserve">LEI Nº 3541, DE 18 DE FEVEREIRO DE 2004. </w:t>
      </w:r>
    </w:p>
    <w:p w:rsidR="00CD527E" w:rsidRPr="009F6EAE" w:rsidRDefault="00CD527E" w:rsidP="00CD527E">
      <w:pPr>
        <w:jc w:val="center"/>
        <w:rPr>
          <w:b/>
          <w:i/>
          <w:sz w:val="24"/>
          <w:szCs w:val="24"/>
        </w:rPr>
      </w:pPr>
    </w:p>
    <w:p w:rsidR="00CD527E" w:rsidRPr="009F6EAE" w:rsidRDefault="00CD527E" w:rsidP="00CD527E">
      <w:pPr>
        <w:jc w:val="center"/>
        <w:rPr>
          <w:b/>
          <w:i/>
          <w:sz w:val="24"/>
          <w:szCs w:val="24"/>
        </w:rPr>
      </w:pPr>
    </w:p>
    <w:p w:rsidR="00CD527E" w:rsidRPr="009F6EAE" w:rsidRDefault="00CD527E" w:rsidP="00CD527E">
      <w:pPr>
        <w:jc w:val="center"/>
        <w:rPr>
          <w:b/>
          <w:i/>
          <w:sz w:val="24"/>
          <w:szCs w:val="24"/>
        </w:rPr>
      </w:pPr>
    </w:p>
    <w:p w:rsidR="00CD527E" w:rsidRPr="009F6EAE" w:rsidRDefault="00CD527E" w:rsidP="00CD527E">
      <w:pPr>
        <w:ind w:left="4111"/>
        <w:jc w:val="both"/>
        <w:rPr>
          <w:sz w:val="24"/>
          <w:szCs w:val="24"/>
        </w:rPr>
      </w:pPr>
      <w:r w:rsidRPr="009F6EAE">
        <w:rPr>
          <w:sz w:val="24"/>
          <w:szCs w:val="24"/>
        </w:rPr>
        <w:t>Cria o Conselho Municipal do Patrimônio Cultural do Município de Formiga.</w:t>
      </w:r>
    </w:p>
    <w:p w:rsidR="00CD527E" w:rsidRPr="009F6EAE" w:rsidRDefault="00CD527E" w:rsidP="00CD527E">
      <w:pPr>
        <w:ind w:left="4111"/>
        <w:jc w:val="both"/>
        <w:rPr>
          <w:sz w:val="24"/>
          <w:szCs w:val="24"/>
        </w:rPr>
      </w:pPr>
    </w:p>
    <w:p w:rsidR="00CD527E" w:rsidRPr="009F6EAE" w:rsidRDefault="00CD527E" w:rsidP="00CD527E">
      <w:pPr>
        <w:ind w:left="4111"/>
        <w:jc w:val="both"/>
        <w:rPr>
          <w:sz w:val="24"/>
          <w:szCs w:val="24"/>
        </w:rPr>
      </w:pPr>
    </w:p>
    <w:p w:rsidR="00CD527E" w:rsidRPr="009F6EAE" w:rsidRDefault="00CD527E" w:rsidP="00CD527E">
      <w:pPr>
        <w:ind w:left="4111"/>
        <w:jc w:val="both"/>
        <w:rPr>
          <w:sz w:val="24"/>
          <w:szCs w:val="24"/>
        </w:rPr>
      </w:pPr>
    </w:p>
    <w:p w:rsidR="00CD527E" w:rsidRPr="009F6EAE" w:rsidRDefault="00CD527E" w:rsidP="00CD527E">
      <w:pPr>
        <w:jc w:val="both"/>
        <w:rPr>
          <w:sz w:val="24"/>
          <w:szCs w:val="24"/>
        </w:rPr>
      </w:pPr>
      <w:r w:rsidRPr="009F6EAE">
        <w:rPr>
          <w:sz w:val="24"/>
          <w:szCs w:val="24"/>
        </w:rPr>
        <w:tab/>
      </w:r>
      <w:r w:rsidRPr="009F6EAE">
        <w:rPr>
          <w:sz w:val="24"/>
          <w:szCs w:val="24"/>
        </w:rPr>
        <w:tab/>
        <w:t>A CÂMARA MUNICIPAL DE FORMIGA APROVOU E EU SANCIONO A SEGUINTE LEI:</w:t>
      </w:r>
    </w:p>
    <w:p w:rsidR="00CD527E" w:rsidRPr="009F6EAE" w:rsidRDefault="00CD527E" w:rsidP="00CD527E">
      <w:pPr>
        <w:jc w:val="both"/>
        <w:rPr>
          <w:sz w:val="24"/>
          <w:szCs w:val="24"/>
        </w:rPr>
      </w:pPr>
    </w:p>
    <w:p w:rsidR="00CD527E" w:rsidRPr="009F6EAE" w:rsidRDefault="00CD527E" w:rsidP="00CD527E">
      <w:pPr>
        <w:jc w:val="both"/>
        <w:rPr>
          <w:sz w:val="24"/>
          <w:szCs w:val="24"/>
        </w:rPr>
      </w:pPr>
    </w:p>
    <w:p w:rsidR="00CD527E" w:rsidRPr="009F6EAE" w:rsidRDefault="00CD527E" w:rsidP="00CD527E">
      <w:pPr>
        <w:jc w:val="both"/>
        <w:rPr>
          <w:sz w:val="24"/>
          <w:szCs w:val="24"/>
        </w:rPr>
      </w:pPr>
    </w:p>
    <w:p w:rsidR="00CD527E" w:rsidRPr="009F6EAE" w:rsidRDefault="00CD527E" w:rsidP="00CD527E">
      <w:pPr>
        <w:jc w:val="both"/>
        <w:rPr>
          <w:sz w:val="24"/>
          <w:szCs w:val="24"/>
        </w:rPr>
      </w:pPr>
      <w:r w:rsidRPr="009F6EAE">
        <w:rPr>
          <w:sz w:val="24"/>
          <w:szCs w:val="24"/>
        </w:rPr>
        <w:tab/>
      </w:r>
      <w:r w:rsidRPr="009F6EAE">
        <w:rPr>
          <w:sz w:val="24"/>
          <w:szCs w:val="24"/>
        </w:rPr>
        <w:tab/>
      </w:r>
      <w:r w:rsidRPr="009F6EAE">
        <w:rPr>
          <w:b/>
          <w:sz w:val="24"/>
          <w:szCs w:val="24"/>
        </w:rPr>
        <w:t>Art. 1º</w:t>
      </w:r>
      <w:r w:rsidRPr="009F6EAE">
        <w:rPr>
          <w:sz w:val="24"/>
          <w:szCs w:val="24"/>
        </w:rPr>
        <w:t xml:space="preserve"> Fica criado o Conselho Municipal do Patrimônio Cultural do Município de Formiga como órgão de assessoramento ao Prefeito no que diz respeito à preservação dos bens de valor cultural.</w:t>
      </w:r>
    </w:p>
    <w:p w:rsidR="00CD527E" w:rsidRPr="009F6EAE" w:rsidRDefault="00CD527E" w:rsidP="00CD527E">
      <w:pPr>
        <w:jc w:val="both"/>
        <w:rPr>
          <w:sz w:val="24"/>
          <w:szCs w:val="24"/>
        </w:rPr>
      </w:pPr>
    </w:p>
    <w:p w:rsidR="00CD527E" w:rsidRPr="009F6EAE" w:rsidRDefault="00CD527E" w:rsidP="00CD527E">
      <w:pPr>
        <w:ind w:firstLine="1416"/>
        <w:jc w:val="both"/>
        <w:rPr>
          <w:sz w:val="24"/>
          <w:szCs w:val="24"/>
        </w:rPr>
      </w:pPr>
      <w:r w:rsidRPr="009F6EAE">
        <w:rPr>
          <w:b/>
          <w:sz w:val="24"/>
          <w:szCs w:val="24"/>
        </w:rPr>
        <w:t>Art. 2º</w:t>
      </w:r>
      <w:r w:rsidRPr="009F6EAE">
        <w:rPr>
          <w:sz w:val="24"/>
          <w:szCs w:val="24"/>
        </w:rPr>
        <w:t xml:space="preserve"> O Conselho Municipal do Patrimônio Cultural será composto de 7 membros efetivos e respectivos suplentes.</w:t>
      </w:r>
    </w:p>
    <w:p w:rsidR="00CD527E" w:rsidRPr="009F6EAE" w:rsidRDefault="00CD527E" w:rsidP="00CD527E">
      <w:pPr>
        <w:jc w:val="both"/>
        <w:rPr>
          <w:sz w:val="24"/>
          <w:szCs w:val="24"/>
        </w:rPr>
      </w:pPr>
    </w:p>
    <w:p w:rsidR="00CD527E" w:rsidRPr="009F6EAE" w:rsidRDefault="00CD527E" w:rsidP="00CD527E">
      <w:pPr>
        <w:pStyle w:val="Corpodetexto2"/>
        <w:ind w:firstLine="1418"/>
        <w:jc w:val="both"/>
        <w:rPr>
          <w:sz w:val="24"/>
          <w:szCs w:val="24"/>
        </w:rPr>
      </w:pPr>
      <w:r w:rsidRPr="009F6EAE">
        <w:rPr>
          <w:b/>
          <w:sz w:val="24"/>
          <w:szCs w:val="24"/>
        </w:rPr>
        <w:t>Art. 3º</w:t>
      </w:r>
      <w:r w:rsidRPr="009F6EAE">
        <w:rPr>
          <w:sz w:val="24"/>
          <w:szCs w:val="24"/>
        </w:rPr>
        <w:t xml:space="preserve"> Os membros do Conselho Municipal do Patrimônio Cultural serão designados pelo Prefeito através de Portaria, para o mandato de dois anos, com representação de membros do poder público e representantes da sociedade civil do Município.</w:t>
      </w:r>
    </w:p>
    <w:p w:rsidR="00CD527E" w:rsidRPr="009F6EAE" w:rsidRDefault="00CD527E" w:rsidP="00CD527E">
      <w:pPr>
        <w:pStyle w:val="Corpodetexto2"/>
        <w:ind w:firstLine="1418"/>
        <w:rPr>
          <w:sz w:val="24"/>
          <w:szCs w:val="24"/>
        </w:rPr>
      </w:pPr>
    </w:p>
    <w:p w:rsidR="00CD527E" w:rsidRPr="009F6EAE" w:rsidRDefault="00CD527E" w:rsidP="00CD527E">
      <w:pPr>
        <w:pStyle w:val="Corpodetexto2"/>
        <w:ind w:firstLine="1418"/>
        <w:jc w:val="both"/>
        <w:rPr>
          <w:sz w:val="24"/>
          <w:szCs w:val="24"/>
        </w:rPr>
      </w:pPr>
      <w:r w:rsidRPr="009F6EAE">
        <w:rPr>
          <w:b/>
          <w:sz w:val="24"/>
          <w:szCs w:val="24"/>
        </w:rPr>
        <w:t xml:space="preserve">Art. 4º </w:t>
      </w:r>
      <w:r w:rsidRPr="009F6EAE">
        <w:rPr>
          <w:sz w:val="24"/>
          <w:szCs w:val="24"/>
        </w:rPr>
        <w:t>Os membros do Conselho Municipal do Patrimônio Cultural serão designados pelo Prefeito através de Portaria, para o mandato de dois anos.</w:t>
      </w:r>
    </w:p>
    <w:p w:rsidR="00CD527E" w:rsidRPr="009F6EAE" w:rsidRDefault="00CD527E" w:rsidP="00CD527E">
      <w:pPr>
        <w:pStyle w:val="Corpodetexto2"/>
        <w:ind w:firstLine="1418"/>
        <w:rPr>
          <w:sz w:val="24"/>
          <w:szCs w:val="24"/>
        </w:rPr>
      </w:pPr>
    </w:p>
    <w:p w:rsidR="00CD527E" w:rsidRPr="009F6EAE" w:rsidRDefault="00CD527E" w:rsidP="00CD527E">
      <w:pPr>
        <w:ind w:firstLine="1418"/>
        <w:jc w:val="both"/>
        <w:rPr>
          <w:sz w:val="24"/>
          <w:szCs w:val="24"/>
        </w:rPr>
      </w:pPr>
      <w:r w:rsidRPr="009F6EAE">
        <w:rPr>
          <w:b/>
          <w:sz w:val="24"/>
          <w:szCs w:val="24"/>
        </w:rPr>
        <w:t>§ 1º</w:t>
      </w:r>
      <w:r w:rsidRPr="009F6EAE">
        <w:rPr>
          <w:sz w:val="24"/>
          <w:szCs w:val="24"/>
        </w:rPr>
        <w:t xml:space="preserve"> Na composição do Conselho haverá, sempre, um representante da Secretaria de Fomento ao Desenvolvimento, ao qual caberá a respectiva presidência.</w:t>
      </w:r>
    </w:p>
    <w:p w:rsidR="00CD527E" w:rsidRPr="009F6EAE" w:rsidRDefault="00CD527E" w:rsidP="00CD527E">
      <w:pPr>
        <w:ind w:firstLine="1418"/>
        <w:jc w:val="both"/>
        <w:rPr>
          <w:sz w:val="24"/>
          <w:szCs w:val="24"/>
        </w:rPr>
      </w:pPr>
    </w:p>
    <w:p w:rsidR="00CD527E" w:rsidRPr="009F6EAE" w:rsidRDefault="00CD527E" w:rsidP="00CD527E">
      <w:pPr>
        <w:ind w:firstLine="1418"/>
        <w:jc w:val="both"/>
        <w:rPr>
          <w:sz w:val="24"/>
          <w:szCs w:val="24"/>
        </w:rPr>
      </w:pPr>
      <w:r w:rsidRPr="009F6EAE">
        <w:rPr>
          <w:b/>
          <w:sz w:val="24"/>
          <w:szCs w:val="24"/>
        </w:rPr>
        <w:t>§ 2º</w:t>
      </w:r>
      <w:r w:rsidRPr="009F6EAE">
        <w:rPr>
          <w:sz w:val="24"/>
          <w:szCs w:val="24"/>
        </w:rPr>
        <w:t xml:space="preserve"> O mandato dos membros efetivos e suplentes do Conselho somente poderá ser renovado por um período.</w:t>
      </w:r>
    </w:p>
    <w:p w:rsidR="00CD527E" w:rsidRPr="009F6EAE" w:rsidRDefault="00CD527E" w:rsidP="00CD527E">
      <w:pPr>
        <w:jc w:val="both"/>
        <w:rPr>
          <w:sz w:val="24"/>
          <w:szCs w:val="24"/>
        </w:rPr>
      </w:pPr>
    </w:p>
    <w:p w:rsidR="00CD527E" w:rsidRPr="009F6EAE" w:rsidRDefault="00CD527E" w:rsidP="00CD527E">
      <w:pPr>
        <w:ind w:left="708" w:firstLine="708"/>
        <w:jc w:val="both"/>
        <w:rPr>
          <w:sz w:val="24"/>
          <w:szCs w:val="24"/>
        </w:rPr>
      </w:pPr>
      <w:r w:rsidRPr="009F6EAE">
        <w:rPr>
          <w:b/>
          <w:sz w:val="24"/>
          <w:szCs w:val="24"/>
        </w:rPr>
        <w:t>Art. 5º</w:t>
      </w:r>
      <w:r w:rsidRPr="009F6EAE">
        <w:rPr>
          <w:sz w:val="24"/>
          <w:szCs w:val="24"/>
        </w:rPr>
        <w:t xml:space="preserve"> Compete ao Conselho Municipal do Patrimônio Cultural:</w:t>
      </w:r>
    </w:p>
    <w:p w:rsidR="00CD527E" w:rsidRPr="009F6EAE" w:rsidRDefault="00CD527E" w:rsidP="00CD527E">
      <w:pPr>
        <w:ind w:left="708" w:firstLine="708"/>
        <w:jc w:val="both"/>
        <w:rPr>
          <w:sz w:val="24"/>
          <w:szCs w:val="24"/>
        </w:rPr>
      </w:pPr>
    </w:p>
    <w:p w:rsidR="00CD527E" w:rsidRPr="009F6EAE" w:rsidRDefault="00CD527E" w:rsidP="00CD527E">
      <w:pPr>
        <w:pStyle w:val="Corpodetexto3"/>
        <w:ind w:firstLine="1418"/>
        <w:rPr>
          <w:sz w:val="24"/>
          <w:szCs w:val="24"/>
        </w:rPr>
      </w:pPr>
      <w:r w:rsidRPr="009F6EAE">
        <w:rPr>
          <w:sz w:val="24"/>
          <w:szCs w:val="24"/>
        </w:rPr>
        <w:t xml:space="preserve">I – </w:t>
      </w:r>
      <w:proofErr w:type="gramStart"/>
      <w:r w:rsidRPr="009F6EAE">
        <w:rPr>
          <w:sz w:val="24"/>
          <w:szCs w:val="24"/>
        </w:rPr>
        <w:t>propor</w:t>
      </w:r>
      <w:proofErr w:type="gramEnd"/>
      <w:r w:rsidRPr="009F6EAE">
        <w:rPr>
          <w:sz w:val="24"/>
          <w:szCs w:val="24"/>
        </w:rPr>
        <w:t xml:space="preserve"> as bases da política de preservação dos bens culturais do Município;</w:t>
      </w:r>
    </w:p>
    <w:p w:rsidR="00CD527E" w:rsidRPr="009F6EAE" w:rsidRDefault="00CD527E" w:rsidP="00CD527E">
      <w:pPr>
        <w:pStyle w:val="Corpodetexto3"/>
        <w:ind w:firstLine="1418"/>
        <w:rPr>
          <w:sz w:val="24"/>
          <w:szCs w:val="24"/>
        </w:rPr>
      </w:pPr>
    </w:p>
    <w:p w:rsidR="00CD527E" w:rsidRPr="00944B6F" w:rsidRDefault="00CD527E" w:rsidP="00CD527E">
      <w:pPr>
        <w:pStyle w:val="Corpodetexto"/>
        <w:ind w:firstLine="1418"/>
        <w:rPr>
          <w:sz w:val="24"/>
          <w:szCs w:val="24"/>
        </w:rPr>
      </w:pPr>
      <w:r w:rsidRPr="00944B6F">
        <w:rPr>
          <w:sz w:val="24"/>
          <w:szCs w:val="24"/>
        </w:rPr>
        <w:t xml:space="preserve">II - </w:t>
      </w:r>
      <w:proofErr w:type="gramStart"/>
      <w:r w:rsidRPr="00944B6F">
        <w:rPr>
          <w:sz w:val="24"/>
          <w:szCs w:val="24"/>
        </w:rPr>
        <w:t>exarar</w:t>
      </w:r>
      <w:proofErr w:type="gramEnd"/>
      <w:r w:rsidRPr="00944B6F">
        <w:rPr>
          <w:sz w:val="24"/>
          <w:szCs w:val="24"/>
        </w:rPr>
        <w:t xml:space="preserve"> parecer prévio, do qual dependerão os atos de tombamento e</w:t>
      </w:r>
      <w:r w:rsidRPr="009F6EAE">
        <w:rPr>
          <w:b/>
          <w:sz w:val="24"/>
          <w:szCs w:val="24"/>
        </w:rPr>
        <w:t xml:space="preserve"> </w:t>
      </w:r>
      <w:r w:rsidRPr="00944B6F">
        <w:rPr>
          <w:sz w:val="24"/>
          <w:szCs w:val="24"/>
        </w:rPr>
        <w:t>cancelamento do tombamento;</w:t>
      </w:r>
    </w:p>
    <w:p w:rsidR="00CD527E" w:rsidRPr="00944B6F" w:rsidRDefault="00CD527E" w:rsidP="00CD527E">
      <w:pPr>
        <w:pStyle w:val="Corpodetexto"/>
        <w:ind w:firstLine="1418"/>
        <w:rPr>
          <w:sz w:val="24"/>
          <w:szCs w:val="24"/>
        </w:rPr>
      </w:pPr>
    </w:p>
    <w:p w:rsidR="00CD527E" w:rsidRPr="00944B6F" w:rsidRDefault="00CD527E" w:rsidP="00CD527E">
      <w:pPr>
        <w:pStyle w:val="Corpodetexto"/>
        <w:ind w:firstLine="1418"/>
        <w:rPr>
          <w:sz w:val="24"/>
          <w:szCs w:val="24"/>
        </w:rPr>
      </w:pPr>
      <w:r w:rsidRPr="00944B6F">
        <w:rPr>
          <w:sz w:val="24"/>
          <w:szCs w:val="24"/>
        </w:rPr>
        <w:t>III - fixar diretrizes, relacionando-as com o interesse público de preservação cultural quanto:</w:t>
      </w:r>
    </w:p>
    <w:p w:rsidR="00CD527E" w:rsidRPr="00944B6F" w:rsidRDefault="00CD527E" w:rsidP="00CD527E">
      <w:pPr>
        <w:pStyle w:val="Corpodetexto"/>
        <w:rPr>
          <w:sz w:val="24"/>
          <w:szCs w:val="24"/>
        </w:rPr>
      </w:pPr>
    </w:p>
    <w:p w:rsidR="00CD527E" w:rsidRPr="00944B6F" w:rsidRDefault="00CD527E" w:rsidP="00CD527E">
      <w:pPr>
        <w:pStyle w:val="Corpodetexto"/>
        <w:ind w:firstLine="1418"/>
        <w:rPr>
          <w:sz w:val="24"/>
          <w:szCs w:val="24"/>
        </w:rPr>
      </w:pPr>
      <w:r w:rsidRPr="00944B6F">
        <w:rPr>
          <w:sz w:val="24"/>
          <w:szCs w:val="24"/>
        </w:rPr>
        <w:t>a) à demolição, no caso de ruína iminente, modificação, transformação, restauração, pintura ou remoção de bem tombado pelo Município;</w:t>
      </w:r>
    </w:p>
    <w:p w:rsidR="00CD527E" w:rsidRPr="00944B6F" w:rsidRDefault="00CD527E" w:rsidP="00CD527E">
      <w:pPr>
        <w:pStyle w:val="Corpodetexto"/>
        <w:ind w:firstLine="1418"/>
        <w:rPr>
          <w:sz w:val="24"/>
          <w:szCs w:val="24"/>
        </w:rPr>
      </w:pPr>
    </w:p>
    <w:p w:rsidR="00CD527E" w:rsidRPr="00944B6F" w:rsidRDefault="00CD527E" w:rsidP="00CD527E">
      <w:pPr>
        <w:pStyle w:val="Corpodetexto"/>
        <w:ind w:firstLine="1418"/>
        <w:rPr>
          <w:sz w:val="24"/>
          <w:szCs w:val="24"/>
        </w:rPr>
      </w:pPr>
      <w:r w:rsidRPr="00944B6F">
        <w:rPr>
          <w:sz w:val="24"/>
          <w:szCs w:val="24"/>
        </w:rPr>
        <w:lastRenderedPageBreak/>
        <w:t>b) à expedição ou renovação, pelo órgão competente, de licença para obra, afixação de anúncios, cartazes ou letreiros, ou para instalação de atividade comercial ou industrial em imóvel tombado pelo Município;</w:t>
      </w:r>
    </w:p>
    <w:p w:rsidR="00CD527E" w:rsidRPr="009F6EAE" w:rsidRDefault="00CD527E" w:rsidP="00CD527E">
      <w:pPr>
        <w:pStyle w:val="Corpodetexto"/>
        <w:ind w:firstLine="1418"/>
        <w:rPr>
          <w:b/>
          <w:sz w:val="24"/>
          <w:szCs w:val="24"/>
        </w:rPr>
      </w:pPr>
    </w:p>
    <w:p w:rsidR="00CD527E" w:rsidRPr="00944B6F" w:rsidRDefault="00CD527E" w:rsidP="00CD527E">
      <w:pPr>
        <w:pStyle w:val="Corpodetexto"/>
        <w:ind w:firstLine="1418"/>
        <w:rPr>
          <w:sz w:val="24"/>
          <w:szCs w:val="24"/>
        </w:rPr>
      </w:pPr>
      <w:r w:rsidRPr="00944B6F">
        <w:rPr>
          <w:sz w:val="24"/>
          <w:szCs w:val="24"/>
        </w:rPr>
        <w:t>c) à concessão de licença para obras em imóveis situados nas proximidades de bem tombado pelo Município e à aprovação, modificação ou revogação de projetos urbanísticos, inclusive os de loteamento, desde que, umas ou outras, possam repercutir de alguma forma na segurança, na integridade estética, na ambiência ou na visibilidade de bem tombado, assim como em sua inserção no conjunto panorâmico ou urbanístico circunjacente;</w:t>
      </w:r>
    </w:p>
    <w:p w:rsidR="00CD527E" w:rsidRPr="00944B6F" w:rsidRDefault="00CD527E" w:rsidP="00CD527E">
      <w:pPr>
        <w:pStyle w:val="Corpodetexto"/>
        <w:ind w:firstLine="1418"/>
        <w:rPr>
          <w:sz w:val="24"/>
          <w:szCs w:val="24"/>
        </w:rPr>
      </w:pPr>
    </w:p>
    <w:p w:rsidR="00CD527E" w:rsidRPr="00944B6F" w:rsidRDefault="00CD527E" w:rsidP="00CD527E">
      <w:pPr>
        <w:pStyle w:val="Corpodetexto"/>
        <w:ind w:firstLine="1418"/>
        <w:rPr>
          <w:sz w:val="24"/>
          <w:szCs w:val="24"/>
        </w:rPr>
      </w:pPr>
      <w:r w:rsidRPr="00944B6F">
        <w:rPr>
          <w:sz w:val="24"/>
          <w:szCs w:val="24"/>
        </w:rPr>
        <w:t>d) à prática de qualquer ato que de alguma forma altere a aparência do bem tombado pelo Município.</w:t>
      </w:r>
    </w:p>
    <w:p w:rsidR="00CD527E" w:rsidRPr="009F6EAE" w:rsidRDefault="00CD527E" w:rsidP="00CD527E">
      <w:pPr>
        <w:pStyle w:val="Corpodetexto"/>
        <w:ind w:firstLine="1418"/>
        <w:rPr>
          <w:b/>
          <w:sz w:val="24"/>
          <w:szCs w:val="24"/>
        </w:rPr>
      </w:pPr>
    </w:p>
    <w:p w:rsidR="00CD527E" w:rsidRPr="009F6EAE" w:rsidRDefault="00CD527E" w:rsidP="00CD527E">
      <w:pPr>
        <w:pStyle w:val="Corpodetexto2"/>
        <w:ind w:firstLine="1418"/>
        <w:rPr>
          <w:sz w:val="24"/>
          <w:szCs w:val="24"/>
        </w:rPr>
      </w:pPr>
      <w:r w:rsidRPr="009F6EAE">
        <w:rPr>
          <w:sz w:val="24"/>
          <w:szCs w:val="24"/>
        </w:rPr>
        <w:t>IV – Receber e examinar propostas de proteção a bens culturais encaminhadas por associações de moradores e entidades representativas da sociedade civil do Município;</w:t>
      </w:r>
    </w:p>
    <w:p w:rsidR="00CD527E" w:rsidRPr="009F6EAE" w:rsidRDefault="00CD527E" w:rsidP="00CD527E">
      <w:pPr>
        <w:pStyle w:val="Corpodetexto2"/>
        <w:ind w:firstLine="1418"/>
        <w:rPr>
          <w:sz w:val="24"/>
          <w:szCs w:val="24"/>
        </w:rPr>
      </w:pPr>
    </w:p>
    <w:p w:rsidR="00CD527E" w:rsidRPr="009F6EAE" w:rsidRDefault="00CD527E" w:rsidP="00CD527E">
      <w:pPr>
        <w:ind w:firstLine="1418"/>
        <w:jc w:val="both"/>
        <w:rPr>
          <w:sz w:val="24"/>
          <w:szCs w:val="24"/>
        </w:rPr>
      </w:pPr>
      <w:r w:rsidRPr="009F6EAE">
        <w:rPr>
          <w:sz w:val="24"/>
          <w:szCs w:val="24"/>
        </w:rPr>
        <w:t>V – Analisar o estudo prévio de impacto de vizinhança, de acordo com a lei federal n.º 10.257 de 10 de julho de 2001, em relação aos aspectos de proteção da paisagem urbana e do patrimônio cultural;</w:t>
      </w:r>
    </w:p>
    <w:p w:rsidR="00CD527E" w:rsidRPr="009F6EAE" w:rsidRDefault="00CD527E" w:rsidP="00CD527E">
      <w:pPr>
        <w:jc w:val="both"/>
        <w:rPr>
          <w:sz w:val="24"/>
          <w:szCs w:val="24"/>
        </w:rPr>
      </w:pPr>
    </w:p>
    <w:p w:rsidR="00CD527E" w:rsidRPr="009F6EAE" w:rsidRDefault="00CD527E" w:rsidP="00CD527E">
      <w:pPr>
        <w:ind w:firstLine="1418"/>
        <w:jc w:val="both"/>
        <w:rPr>
          <w:sz w:val="24"/>
          <w:szCs w:val="24"/>
        </w:rPr>
      </w:pPr>
      <w:r w:rsidRPr="009F6EAE">
        <w:rPr>
          <w:sz w:val="24"/>
          <w:szCs w:val="24"/>
        </w:rPr>
        <w:t>VI – Permitir o acesso a qualquer interessado aos documentos relativos aos processos de tombamento e dos estudos prévios de impacto de vizinhança.</w:t>
      </w:r>
    </w:p>
    <w:p w:rsidR="00CD527E" w:rsidRPr="009F6EAE" w:rsidRDefault="00CD527E" w:rsidP="00CD527E">
      <w:pPr>
        <w:jc w:val="both"/>
        <w:rPr>
          <w:sz w:val="24"/>
          <w:szCs w:val="24"/>
        </w:rPr>
      </w:pPr>
    </w:p>
    <w:p w:rsidR="00CD527E" w:rsidRPr="009F6EAE" w:rsidRDefault="00CD527E" w:rsidP="00CD527E">
      <w:pPr>
        <w:ind w:firstLine="1418"/>
        <w:jc w:val="both"/>
        <w:rPr>
          <w:sz w:val="24"/>
          <w:szCs w:val="24"/>
        </w:rPr>
      </w:pPr>
      <w:r w:rsidRPr="009F6EAE">
        <w:rPr>
          <w:b/>
          <w:sz w:val="24"/>
          <w:szCs w:val="24"/>
        </w:rPr>
        <w:t>Art. 6º</w:t>
      </w:r>
      <w:r w:rsidRPr="009F6EAE">
        <w:rPr>
          <w:sz w:val="24"/>
          <w:szCs w:val="24"/>
        </w:rPr>
        <w:t xml:space="preserve"> As deliberações do Conselho Municipal do Patrimônio Cultural serão tomadas por no mínimo quatro votos ou maioria dos membros presentes, com exceção do cancelamento de tombamento, que somente será aprovado por unanimidade e com o </w:t>
      </w:r>
      <w:proofErr w:type="spellStart"/>
      <w:r w:rsidRPr="009F6EAE">
        <w:rPr>
          <w:sz w:val="24"/>
          <w:szCs w:val="24"/>
        </w:rPr>
        <w:t>quorum</w:t>
      </w:r>
      <w:proofErr w:type="spellEnd"/>
      <w:r w:rsidRPr="009F6EAE">
        <w:rPr>
          <w:sz w:val="24"/>
          <w:szCs w:val="24"/>
        </w:rPr>
        <w:t xml:space="preserve"> mínimo de seis conselheiros titulares.</w:t>
      </w:r>
    </w:p>
    <w:p w:rsidR="00CD527E" w:rsidRPr="009F6EAE" w:rsidRDefault="00CD527E" w:rsidP="00CD527E">
      <w:pPr>
        <w:jc w:val="both"/>
        <w:rPr>
          <w:sz w:val="24"/>
          <w:szCs w:val="24"/>
        </w:rPr>
      </w:pPr>
    </w:p>
    <w:p w:rsidR="00CD527E" w:rsidRPr="009F6EAE" w:rsidRDefault="00CD527E" w:rsidP="00CD527E">
      <w:pPr>
        <w:ind w:firstLine="1418"/>
        <w:jc w:val="both"/>
        <w:rPr>
          <w:sz w:val="24"/>
          <w:szCs w:val="24"/>
        </w:rPr>
      </w:pPr>
      <w:r w:rsidRPr="009F6EAE">
        <w:rPr>
          <w:b/>
          <w:sz w:val="24"/>
          <w:szCs w:val="24"/>
        </w:rPr>
        <w:t>Art. 7º</w:t>
      </w:r>
      <w:r w:rsidRPr="009F6EAE">
        <w:rPr>
          <w:sz w:val="24"/>
          <w:szCs w:val="24"/>
        </w:rPr>
        <w:t xml:space="preserve"> Esta lei será regulamentada por decreto do Poder Executivo.</w:t>
      </w:r>
    </w:p>
    <w:p w:rsidR="00CD527E" w:rsidRPr="009F6EAE" w:rsidRDefault="00CD527E" w:rsidP="00CD527E">
      <w:pPr>
        <w:ind w:firstLine="1418"/>
        <w:jc w:val="both"/>
        <w:rPr>
          <w:sz w:val="24"/>
          <w:szCs w:val="24"/>
        </w:rPr>
      </w:pPr>
    </w:p>
    <w:p w:rsidR="00CD527E" w:rsidRPr="009F6EAE" w:rsidRDefault="00CD527E" w:rsidP="00CD527E">
      <w:pPr>
        <w:ind w:firstLine="1418"/>
        <w:jc w:val="both"/>
        <w:rPr>
          <w:sz w:val="24"/>
          <w:szCs w:val="24"/>
        </w:rPr>
      </w:pPr>
      <w:r w:rsidRPr="009F6EAE">
        <w:rPr>
          <w:b/>
          <w:sz w:val="24"/>
          <w:szCs w:val="24"/>
        </w:rPr>
        <w:t xml:space="preserve">Art. 8º </w:t>
      </w:r>
      <w:r w:rsidRPr="009F6EAE">
        <w:rPr>
          <w:sz w:val="24"/>
          <w:szCs w:val="24"/>
        </w:rPr>
        <w:t>Esta Lei entra em vigor na data de sua publicação.</w:t>
      </w:r>
    </w:p>
    <w:p w:rsidR="00CD527E" w:rsidRPr="009F6EAE" w:rsidRDefault="00CD527E" w:rsidP="00CD527E">
      <w:pPr>
        <w:ind w:firstLine="1418"/>
        <w:jc w:val="both"/>
        <w:rPr>
          <w:sz w:val="24"/>
          <w:szCs w:val="24"/>
        </w:rPr>
      </w:pPr>
    </w:p>
    <w:p w:rsidR="00CD527E" w:rsidRPr="009F6EAE" w:rsidRDefault="00CD527E" w:rsidP="00CD527E">
      <w:pPr>
        <w:ind w:firstLine="1418"/>
        <w:jc w:val="both"/>
        <w:rPr>
          <w:sz w:val="24"/>
          <w:szCs w:val="24"/>
        </w:rPr>
      </w:pPr>
      <w:r w:rsidRPr="009F6EAE">
        <w:rPr>
          <w:b/>
          <w:sz w:val="24"/>
          <w:szCs w:val="24"/>
        </w:rPr>
        <w:t xml:space="preserve">Art. 9º </w:t>
      </w:r>
      <w:r w:rsidRPr="009F6EAE">
        <w:rPr>
          <w:sz w:val="24"/>
          <w:szCs w:val="24"/>
        </w:rPr>
        <w:t>Revogam-se as disposições em contrário.</w:t>
      </w:r>
    </w:p>
    <w:p w:rsidR="00CD527E" w:rsidRPr="009F6EAE" w:rsidRDefault="00CD527E" w:rsidP="00CD527E">
      <w:pPr>
        <w:ind w:firstLine="1418"/>
        <w:jc w:val="both"/>
        <w:rPr>
          <w:sz w:val="24"/>
          <w:szCs w:val="24"/>
        </w:rPr>
      </w:pPr>
    </w:p>
    <w:p w:rsidR="00CD527E" w:rsidRPr="009F6EAE" w:rsidRDefault="00CD527E" w:rsidP="00CD527E">
      <w:pPr>
        <w:ind w:firstLine="1418"/>
        <w:jc w:val="both"/>
        <w:rPr>
          <w:sz w:val="24"/>
          <w:szCs w:val="24"/>
        </w:rPr>
      </w:pPr>
    </w:p>
    <w:p w:rsidR="00CD527E" w:rsidRPr="009F6EAE" w:rsidRDefault="00CD527E" w:rsidP="00CD527E">
      <w:pPr>
        <w:ind w:firstLine="1418"/>
        <w:jc w:val="both"/>
        <w:rPr>
          <w:sz w:val="24"/>
          <w:szCs w:val="24"/>
        </w:rPr>
      </w:pPr>
      <w:r w:rsidRPr="009F6EAE">
        <w:rPr>
          <w:sz w:val="24"/>
          <w:szCs w:val="24"/>
        </w:rPr>
        <w:t xml:space="preserve">Gabinete do Prefeito em Formiga, </w:t>
      </w:r>
      <w:r>
        <w:rPr>
          <w:sz w:val="24"/>
          <w:szCs w:val="24"/>
        </w:rPr>
        <w:t>18 de fevereiro</w:t>
      </w:r>
      <w:r w:rsidRPr="009F6EAE">
        <w:rPr>
          <w:sz w:val="24"/>
          <w:szCs w:val="24"/>
        </w:rPr>
        <w:t xml:space="preserve"> de 2004.</w:t>
      </w:r>
    </w:p>
    <w:p w:rsidR="00CD527E" w:rsidRPr="009F6EAE" w:rsidRDefault="00CD527E" w:rsidP="00CD527E">
      <w:pPr>
        <w:ind w:firstLine="1418"/>
        <w:jc w:val="both"/>
        <w:rPr>
          <w:sz w:val="24"/>
          <w:szCs w:val="24"/>
        </w:rPr>
      </w:pPr>
    </w:p>
    <w:p w:rsidR="00CD527E" w:rsidRPr="009F6EAE" w:rsidRDefault="00CD527E" w:rsidP="00CD527E">
      <w:pPr>
        <w:ind w:firstLine="1418"/>
        <w:jc w:val="both"/>
        <w:rPr>
          <w:sz w:val="24"/>
          <w:szCs w:val="24"/>
        </w:rPr>
      </w:pPr>
    </w:p>
    <w:p w:rsidR="00CD527E" w:rsidRPr="009F6EAE" w:rsidRDefault="00CD527E" w:rsidP="00CD527E">
      <w:pPr>
        <w:ind w:firstLine="1418"/>
        <w:jc w:val="both"/>
        <w:rPr>
          <w:sz w:val="24"/>
          <w:szCs w:val="24"/>
        </w:rPr>
      </w:pPr>
    </w:p>
    <w:p w:rsidR="00CD527E" w:rsidRPr="009F6EAE" w:rsidRDefault="00CD527E" w:rsidP="00CD527E">
      <w:pPr>
        <w:ind w:firstLine="1418"/>
        <w:jc w:val="both"/>
        <w:rPr>
          <w:sz w:val="24"/>
          <w:szCs w:val="24"/>
        </w:rPr>
      </w:pPr>
    </w:p>
    <w:p w:rsidR="00CD527E" w:rsidRPr="009F6EAE" w:rsidRDefault="00CD527E" w:rsidP="00CD527E">
      <w:pPr>
        <w:ind w:firstLine="1418"/>
        <w:jc w:val="both"/>
        <w:rPr>
          <w:sz w:val="24"/>
          <w:szCs w:val="24"/>
        </w:rPr>
      </w:pPr>
    </w:p>
    <w:p w:rsidR="00CD527E" w:rsidRPr="009F6EAE" w:rsidRDefault="00CD527E" w:rsidP="00CD527E">
      <w:pPr>
        <w:ind w:firstLine="1418"/>
        <w:jc w:val="both"/>
        <w:rPr>
          <w:sz w:val="24"/>
          <w:szCs w:val="24"/>
        </w:rPr>
      </w:pPr>
    </w:p>
    <w:p w:rsidR="00CD527E" w:rsidRPr="009F6EAE" w:rsidRDefault="00CD527E" w:rsidP="00CD527E">
      <w:pPr>
        <w:ind w:firstLine="1418"/>
        <w:jc w:val="center"/>
        <w:rPr>
          <w:sz w:val="24"/>
          <w:szCs w:val="24"/>
        </w:rPr>
      </w:pPr>
    </w:p>
    <w:p w:rsidR="00CD527E" w:rsidRPr="009F6EAE" w:rsidRDefault="00CD527E" w:rsidP="00CD527E">
      <w:pPr>
        <w:jc w:val="center"/>
        <w:rPr>
          <w:b/>
          <w:i/>
          <w:sz w:val="24"/>
          <w:szCs w:val="24"/>
        </w:rPr>
      </w:pPr>
      <w:r w:rsidRPr="009F6EAE">
        <w:rPr>
          <w:b/>
          <w:i/>
          <w:sz w:val="24"/>
          <w:szCs w:val="24"/>
        </w:rPr>
        <w:t>JUAREZ EUFRÁSIO DE CARVALHO</w:t>
      </w:r>
    </w:p>
    <w:p w:rsidR="00CD527E" w:rsidRPr="009F6EAE" w:rsidRDefault="00CD527E" w:rsidP="00CD527E">
      <w:pPr>
        <w:jc w:val="center"/>
        <w:rPr>
          <w:sz w:val="24"/>
          <w:szCs w:val="24"/>
        </w:rPr>
      </w:pPr>
      <w:r w:rsidRPr="009F6EAE">
        <w:rPr>
          <w:sz w:val="24"/>
          <w:szCs w:val="24"/>
        </w:rPr>
        <w:t>Prefeito Municipal</w:t>
      </w:r>
    </w:p>
    <w:p w:rsidR="00CD527E" w:rsidRDefault="00CD527E" w:rsidP="00CD527E">
      <w:pPr>
        <w:jc w:val="both"/>
        <w:rPr>
          <w:sz w:val="24"/>
          <w:szCs w:val="24"/>
        </w:rPr>
      </w:pPr>
    </w:p>
    <w:p w:rsidR="00CD527E" w:rsidRDefault="00CD527E" w:rsidP="00CD527E">
      <w:pPr>
        <w:jc w:val="both"/>
        <w:rPr>
          <w:sz w:val="24"/>
          <w:szCs w:val="24"/>
        </w:rPr>
      </w:pPr>
    </w:p>
    <w:p w:rsidR="00CD527E" w:rsidRDefault="00CD527E" w:rsidP="00CD527E">
      <w:pPr>
        <w:jc w:val="both"/>
        <w:rPr>
          <w:sz w:val="24"/>
          <w:szCs w:val="24"/>
        </w:rPr>
      </w:pPr>
    </w:p>
    <w:p w:rsidR="00CD527E" w:rsidRDefault="00CD527E" w:rsidP="00CD527E">
      <w:pPr>
        <w:jc w:val="both"/>
        <w:rPr>
          <w:sz w:val="24"/>
          <w:szCs w:val="24"/>
        </w:rPr>
      </w:pPr>
    </w:p>
    <w:p w:rsidR="00CD527E" w:rsidRDefault="00CD527E" w:rsidP="00CD527E">
      <w:pPr>
        <w:jc w:val="both"/>
        <w:rPr>
          <w:sz w:val="24"/>
          <w:szCs w:val="24"/>
        </w:rPr>
      </w:pPr>
    </w:p>
    <w:p w:rsidR="00CD527E" w:rsidRDefault="00CD527E" w:rsidP="00CD527E">
      <w:pPr>
        <w:jc w:val="center"/>
        <w:rPr>
          <w:sz w:val="24"/>
          <w:szCs w:val="24"/>
        </w:rPr>
      </w:pPr>
    </w:p>
    <w:p w:rsidR="00CD527E" w:rsidRDefault="00CD527E" w:rsidP="00CD527E">
      <w:pPr>
        <w:jc w:val="center"/>
        <w:rPr>
          <w:b/>
          <w:i/>
          <w:sz w:val="24"/>
          <w:szCs w:val="24"/>
        </w:rPr>
      </w:pPr>
      <w:r>
        <w:rPr>
          <w:b/>
          <w:i/>
          <w:sz w:val="24"/>
          <w:szCs w:val="24"/>
        </w:rPr>
        <w:t>JORDANO VIEIRA DE CARVALHO</w:t>
      </w:r>
    </w:p>
    <w:p w:rsidR="00CD527E" w:rsidRPr="00944B6F" w:rsidRDefault="00CD527E" w:rsidP="00CD527E">
      <w:pPr>
        <w:jc w:val="center"/>
        <w:rPr>
          <w:sz w:val="24"/>
          <w:szCs w:val="24"/>
        </w:rPr>
      </w:pPr>
      <w:r>
        <w:rPr>
          <w:sz w:val="24"/>
          <w:szCs w:val="24"/>
        </w:rPr>
        <w:t>Oficial de Gabinete em Exercício</w:t>
      </w:r>
    </w:p>
    <w:p w:rsidR="00CD527E" w:rsidRDefault="00CD527E" w:rsidP="00CD527E">
      <w:pPr>
        <w:jc w:val="center"/>
        <w:rPr>
          <w:sz w:val="24"/>
          <w:szCs w:val="24"/>
        </w:rPr>
      </w:pPr>
    </w:p>
    <w:p w:rsidR="0030374B" w:rsidRDefault="00CD527E">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7E"/>
    <w:rsid w:val="000A2C50"/>
    <w:rsid w:val="00147E9B"/>
    <w:rsid w:val="004662F0"/>
    <w:rsid w:val="005B4ECA"/>
    <w:rsid w:val="0070535B"/>
    <w:rsid w:val="009E5F9A"/>
    <w:rsid w:val="00CD52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A69FC-F5AD-462F-A6A5-DF86D1DB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27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CD527E"/>
    <w:pPr>
      <w:jc w:val="both"/>
    </w:pPr>
  </w:style>
  <w:style w:type="character" w:customStyle="1" w:styleId="CorpodetextoChar">
    <w:name w:val="Corpo de texto Char"/>
    <w:basedOn w:val="Fontepargpadro"/>
    <w:link w:val="Corpodetexto"/>
    <w:rsid w:val="00CD527E"/>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CD527E"/>
    <w:rPr>
      <w:sz w:val="28"/>
    </w:rPr>
  </w:style>
  <w:style w:type="character" w:customStyle="1" w:styleId="Corpodetexto2Char">
    <w:name w:val="Corpo de texto 2 Char"/>
    <w:basedOn w:val="Fontepargpadro"/>
    <w:link w:val="Corpodetexto2"/>
    <w:rsid w:val="00CD527E"/>
    <w:rPr>
      <w:rFonts w:ascii="Times New Roman" w:eastAsia="Times New Roman" w:hAnsi="Times New Roman" w:cs="Times New Roman"/>
      <w:sz w:val="28"/>
      <w:szCs w:val="20"/>
      <w:lang w:eastAsia="pt-BR"/>
    </w:rPr>
  </w:style>
  <w:style w:type="paragraph" w:styleId="Corpodetexto3">
    <w:name w:val="Body Text 3"/>
    <w:basedOn w:val="Normal"/>
    <w:link w:val="Corpodetexto3Char"/>
    <w:rsid w:val="00CD527E"/>
    <w:pPr>
      <w:jc w:val="both"/>
    </w:pPr>
    <w:rPr>
      <w:sz w:val="28"/>
    </w:rPr>
  </w:style>
  <w:style w:type="character" w:customStyle="1" w:styleId="Corpodetexto3Char">
    <w:name w:val="Corpo de texto 3 Char"/>
    <w:basedOn w:val="Fontepargpadro"/>
    <w:link w:val="Corpodetexto3"/>
    <w:rsid w:val="00CD527E"/>
    <w:rPr>
      <w:rFonts w:ascii="Times New Roman" w:eastAsia="Times New Roman" w:hAnsi="Times New Roman"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2018-07-31T12:46:00Z</dcterms:created>
  <dcterms:modified xsi:type="dcterms:W3CDTF">2018-07-31T12:46:00Z</dcterms:modified>
</cp:coreProperties>
</file>