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E25" w:rsidRDefault="007F5E25" w:rsidP="007F5E2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3611, DE 09 DE NOVEMBRO DE 2004.</w:t>
      </w:r>
    </w:p>
    <w:p w:rsidR="007F5E25" w:rsidRDefault="007F5E25" w:rsidP="007F5E25">
      <w:pPr>
        <w:jc w:val="center"/>
        <w:rPr>
          <w:b/>
          <w:i/>
          <w:sz w:val="24"/>
          <w:szCs w:val="24"/>
        </w:rPr>
      </w:pPr>
    </w:p>
    <w:p w:rsidR="007F5E25" w:rsidRDefault="007F5E25" w:rsidP="007F5E25">
      <w:pPr>
        <w:jc w:val="center"/>
        <w:rPr>
          <w:b/>
          <w:i/>
          <w:sz w:val="24"/>
          <w:szCs w:val="24"/>
        </w:rPr>
      </w:pPr>
    </w:p>
    <w:p w:rsidR="007F5E25" w:rsidRDefault="007F5E25" w:rsidP="007F5E25">
      <w:pPr>
        <w:jc w:val="center"/>
        <w:rPr>
          <w:b/>
          <w:i/>
          <w:sz w:val="24"/>
          <w:szCs w:val="24"/>
        </w:rPr>
      </w:pPr>
    </w:p>
    <w:p w:rsidR="007F5E25" w:rsidRDefault="007F5E25" w:rsidP="007F5E25">
      <w:pPr>
        <w:jc w:val="center"/>
        <w:rPr>
          <w:b/>
          <w:i/>
          <w:sz w:val="24"/>
          <w:szCs w:val="24"/>
        </w:rPr>
      </w:pPr>
    </w:p>
    <w:p w:rsidR="007F5E25" w:rsidRDefault="007F5E25" w:rsidP="007F5E25">
      <w:pPr>
        <w:jc w:val="center"/>
        <w:rPr>
          <w:b/>
          <w:i/>
          <w:sz w:val="24"/>
          <w:szCs w:val="24"/>
        </w:rPr>
      </w:pPr>
    </w:p>
    <w:p w:rsidR="007F5E25" w:rsidRDefault="007F5E25" w:rsidP="007F5E25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Reconhece de Utilidade Pública a Associação Mineira de Orientação para o Envelhecimento – AMORE, e dá outras providências.</w:t>
      </w:r>
    </w:p>
    <w:p w:rsidR="007F5E25" w:rsidRDefault="007F5E25" w:rsidP="007F5E25">
      <w:pPr>
        <w:ind w:left="4253"/>
        <w:jc w:val="both"/>
        <w:rPr>
          <w:sz w:val="24"/>
          <w:szCs w:val="24"/>
        </w:rPr>
      </w:pPr>
    </w:p>
    <w:p w:rsidR="007F5E25" w:rsidRDefault="007F5E25" w:rsidP="007F5E25">
      <w:pPr>
        <w:ind w:left="4253"/>
        <w:jc w:val="both"/>
        <w:rPr>
          <w:sz w:val="24"/>
          <w:szCs w:val="24"/>
        </w:rPr>
      </w:pPr>
    </w:p>
    <w:p w:rsidR="007F5E25" w:rsidRDefault="007F5E25" w:rsidP="007F5E25">
      <w:pPr>
        <w:ind w:left="4253"/>
        <w:jc w:val="both"/>
        <w:rPr>
          <w:sz w:val="24"/>
          <w:szCs w:val="24"/>
        </w:rPr>
      </w:pPr>
    </w:p>
    <w:p w:rsidR="007F5E25" w:rsidRDefault="007F5E25" w:rsidP="007F5E25">
      <w:pPr>
        <w:ind w:left="4253"/>
        <w:jc w:val="both"/>
        <w:rPr>
          <w:sz w:val="24"/>
          <w:szCs w:val="24"/>
        </w:rPr>
      </w:pPr>
    </w:p>
    <w:p w:rsidR="007F5E25" w:rsidRDefault="007F5E25" w:rsidP="007F5E25">
      <w:pPr>
        <w:ind w:left="4253"/>
        <w:jc w:val="both"/>
        <w:rPr>
          <w:sz w:val="24"/>
          <w:szCs w:val="24"/>
        </w:rPr>
      </w:pPr>
    </w:p>
    <w:p w:rsidR="007F5E25" w:rsidRDefault="007F5E25" w:rsidP="007F5E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7F5E25" w:rsidRDefault="007F5E25" w:rsidP="007F5E25">
      <w:pPr>
        <w:jc w:val="both"/>
        <w:rPr>
          <w:sz w:val="24"/>
          <w:szCs w:val="24"/>
        </w:rPr>
      </w:pPr>
    </w:p>
    <w:p w:rsidR="007F5E25" w:rsidRDefault="007F5E25" w:rsidP="007F5E25">
      <w:pPr>
        <w:jc w:val="both"/>
        <w:rPr>
          <w:sz w:val="24"/>
          <w:szCs w:val="24"/>
        </w:rPr>
      </w:pPr>
    </w:p>
    <w:p w:rsidR="007F5E25" w:rsidRDefault="007F5E25" w:rsidP="007F5E25">
      <w:pPr>
        <w:jc w:val="both"/>
        <w:rPr>
          <w:sz w:val="24"/>
          <w:szCs w:val="24"/>
        </w:rPr>
      </w:pPr>
    </w:p>
    <w:p w:rsidR="007F5E25" w:rsidRDefault="007F5E25" w:rsidP="007F5E25">
      <w:pPr>
        <w:jc w:val="both"/>
        <w:rPr>
          <w:sz w:val="24"/>
          <w:szCs w:val="24"/>
        </w:rPr>
      </w:pPr>
    </w:p>
    <w:p w:rsidR="007F5E25" w:rsidRDefault="007F5E25" w:rsidP="007F5E25">
      <w:pPr>
        <w:jc w:val="both"/>
        <w:rPr>
          <w:sz w:val="24"/>
          <w:szCs w:val="24"/>
        </w:rPr>
      </w:pPr>
    </w:p>
    <w:p w:rsidR="007F5E25" w:rsidRDefault="007F5E25" w:rsidP="007F5E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reconhecida de Utilidade Pública a Associação Mineira de Orientação para o Envelhecimento – AMORE, CNPJ 00.751.442/0001-70, com sede no Sítio </w:t>
      </w:r>
      <w:proofErr w:type="spellStart"/>
      <w:r>
        <w:rPr>
          <w:sz w:val="24"/>
          <w:szCs w:val="24"/>
        </w:rPr>
        <w:t>Chanterelle</w:t>
      </w:r>
      <w:proofErr w:type="spellEnd"/>
      <w:r>
        <w:rPr>
          <w:sz w:val="24"/>
          <w:szCs w:val="24"/>
        </w:rPr>
        <w:t xml:space="preserve">, Nova Zelândia, Zona Rural, </w:t>
      </w:r>
      <w:proofErr w:type="spellStart"/>
      <w:r>
        <w:rPr>
          <w:sz w:val="24"/>
          <w:szCs w:val="24"/>
        </w:rPr>
        <w:t>Formiga-MG</w:t>
      </w:r>
      <w:proofErr w:type="spellEnd"/>
      <w:r>
        <w:rPr>
          <w:sz w:val="24"/>
          <w:szCs w:val="24"/>
        </w:rPr>
        <w:t>.</w:t>
      </w:r>
    </w:p>
    <w:p w:rsidR="007F5E25" w:rsidRDefault="007F5E25" w:rsidP="007F5E25">
      <w:pPr>
        <w:jc w:val="both"/>
        <w:rPr>
          <w:sz w:val="24"/>
          <w:szCs w:val="24"/>
        </w:rPr>
      </w:pPr>
    </w:p>
    <w:p w:rsidR="007F5E25" w:rsidRDefault="007F5E25" w:rsidP="007F5E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7F5E25" w:rsidRDefault="007F5E25" w:rsidP="007F5E25">
      <w:pPr>
        <w:jc w:val="both"/>
        <w:rPr>
          <w:sz w:val="24"/>
          <w:szCs w:val="24"/>
        </w:rPr>
      </w:pPr>
    </w:p>
    <w:p w:rsidR="007F5E25" w:rsidRDefault="007F5E25" w:rsidP="007F5E25">
      <w:pPr>
        <w:jc w:val="both"/>
        <w:rPr>
          <w:sz w:val="24"/>
          <w:szCs w:val="24"/>
        </w:rPr>
      </w:pPr>
    </w:p>
    <w:p w:rsidR="007F5E25" w:rsidRDefault="007F5E25" w:rsidP="007F5E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09 de novembro de 2004.</w:t>
      </w:r>
    </w:p>
    <w:p w:rsidR="007F5E25" w:rsidRDefault="007F5E25" w:rsidP="007F5E25">
      <w:pPr>
        <w:jc w:val="both"/>
        <w:rPr>
          <w:sz w:val="24"/>
          <w:szCs w:val="24"/>
        </w:rPr>
      </w:pPr>
    </w:p>
    <w:p w:rsidR="007F5E25" w:rsidRDefault="007F5E25" w:rsidP="007F5E25">
      <w:pPr>
        <w:jc w:val="both"/>
        <w:rPr>
          <w:sz w:val="24"/>
          <w:szCs w:val="24"/>
        </w:rPr>
      </w:pPr>
    </w:p>
    <w:p w:rsidR="007F5E25" w:rsidRDefault="007F5E25" w:rsidP="007F5E25">
      <w:pPr>
        <w:jc w:val="both"/>
        <w:rPr>
          <w:sz w:val="24"/>
          <w:szCs w:val="24"/>
        </w:rPr>
      </w:pPr>
    </w:p>
    <w:p w:rsidR="007F5E25" w:rsidRDefault="007F5E25" w:rsidP="007F5E25">
      <w:pPr>
        <w:jc w:val="both"/>
        <w:rPr>
          <w:sz w:val="24"/>
          <w:szCs w:val="24"/>
        </w:rPr>
      </w:pPr>
    </w:p>
    <w:p w:rsidR="007F5E25" w:rsidRDefault="007F5E25" w:rsidP="007F5E25">
      <w:pPr>
        <w:jc w:val="both"/>
        <w:rPr>
          <w:sz w:val="24"/>
          <w:szCs w:val="24"/>
        </w:rPr>
      </w:pPr>
    </w:p>
    <w:p w:rsidR="007F5E25" w:rsidRDefault="007F5E25" w:rsidP="007F5E25">
      <w:pPr>
        <w:jc w:val="center"/>
        <w:rPr>
          <w:sz w:val="24"/>
          <w:szCs w:val="24"/>
        </w:rPr>
      </w:pPr>
    </w:p>
    <w:p w:rsidR="007F5E25" w:rsidRDefault="007F5E25" w:rsidP="007F5E2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7F5E25" w:rsidRDefault="007F5E25" w:rsidP="007F5E25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7F5E25" w:rsidRDefault="007F5E25" w:rsidP="007F5E25">
      <w:pPr>
        <w:jc w:val="center"/>
        <w:rPr>
          <w:sz w:val="24"/>
          <w:szCs w:val="24"/>
        </w:rPr>
      </w:pPr>
    </w:p>
    <w:p w:rsidR="007F5E25" w:rsidRDefault="007F5E25" w:rsidP="007F5E25">
      <w:pPr>
        <w:jc w:val="center"/>
        <w:rPr>
          <w:sz w:val="24"/>
          <w:szCs w:val="24"/>
        </w:rPr>
      </w:pPr>
    </w:p>
    <w:p w:rsidR="007F5E25" w:rsidRDefault="007F5E25" w:rsidP="007F5E25">
      <w:pPr>
        <w:jc w:val="center"/>
        <w:rPr>
          <w:sz w:val="24"/>
          <w:szCs w:val="24"/>
        </w:rPr>
      </w:pPr>
    </w:p>
    <w:p w:rsidR="007F5E25" w:rsidRDefault="007F5E25" w:rsidP="007F5E25">
      <w:pPr>
        <w:jc w:val="center"/>
        <w:rPr>
          <w:sz w:val="24"/>
          <w:szCs w:val="24"/>
        </w:rPr>
      </w:pPr>
    </w:p>
    <w:p w:rsidR="007F5E25" w:rsidRDefault="007F5E25" w:rsidP="007F5E25">
      <w:pPr>
        <w:jc w:val="center"/>
        <w:rPr>
          <w:sz w:val="24"/>
          <w:szCs w:val="24"/>
        </w:rPr>
      </w:pPr>
    </w:p>
    <w:p w:rsidR="007F5E25" w:rsidRDefault="007F5E25" w:rsidP="007F5E25">
      <w:pPr>
        <w:jc w:val="center"/>
        <w:rPr>
          <w:sz w:val="24"/>
          <w:szCs w:val="24"/>
        </w:rPr>
      </w:pPr>
    </w:p>
    <w:p w:rsidR="007F5E25" w:rsidRDefault="007F5E25" w:rsidP="007F5E25">
      <w:pPr>
        <w:jc w:val="center"/>
        <w:rPr>
          <w:sz w:val="24"/>
          <w:szCs w:val="24"/>
        </w:rPr>
      </w:pPr>
    </w:p>
    <w:p w:rsidR="007F5E25" w:rsidRDefault="007F5E25" w:rsidP="007F5E2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7F5E25" w:rsidRDefault="007F5E25" w:rsidP="007F5E25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7F5E25" w:rsidRDefault="007F5E25" w:rsidP="007F5E25">
      <w:pPr>
        <w:jc w:val="center"/>
        <w:rPr>
          <w:sz w:val="24"/>
          <w:szCs w:val="24"/>
        </w:rPr>
      </w:pPr>
    </w:p>
    <w:p w:rsidR="0030374B" w:rsidRDefault="007F5E2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25"/>
    <w:rsid w:val="000A2C50"/>
    <w:rsid w:val="00147E9B"/>
    <w:rsid w:val="004662F0"/>
    <w:rsid w:val="005B4ECA"/>
    <w:rsid w:val="0070535B"/>
    <w:rsid w:val="007F5E25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57B10-5679-4D6C-AA48-BFE78756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2018-07-31T13:14:00Z</dcterms:created>
  <dcterms:modified xsi:type="dcterms:W3CDTF">2018-07-31T13:14:00Z</dcterms:modified>
</cp:coreProperties>
</file>