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30" w:rsidRDefault="008B1230" w:rsidP="008B1230">
      <w:pPr>
        <w:pStyle w:val="Recuodecorpodetexto2"/>
        <w:jc w:val="center"/>
        <w:rPr>
          <w:b/>
          <w:i/>
          <w:szCs w:val="24"/>
        </w:rPr>
      </w:pPr>
      <w:r w:rsidRPr="000B23D5">
        <w:rPr>
          <w:b/>
          <w:i/>
          <w:szCs w:val="24"/>
        </w:rPr>
        <w:t>LEI N</w:t>
      </w:r>
      <w:r>
        <w:rPr>
          <w:b/>
          <w:i/>
          <w:szCs w:val="24"/>
        </w:rPr>
        <w:t xml:space="preserve"> 3625, DE 29 DE DEZEMBRO DE 2004.</w:t>
      </w:r>
    </w:p>
    <w:p w:rsidR="008B1230" w:rsidRDefault="008B1230" w:rsidP="008B1230">
      <w:pPr>
        <w:pStyle w:val="Recuodecorpodetexto2"/>
        <w:jc w:val="center"/>
        <w:rPr>
          <w:b/>
          <w:i/>
          <w:szCs w:val="24"/>
        </w:rPr>
      </w:pPr>
    </w:p>
    <w:p w:rsidR="008B1230" w:rsidRDefault="008B1230" w:rsidP="008B1230">
      <w:pPr>
        <w:pStyle w:val="Recuodecorpodetexto2"/>
        <w:jc w:val="center"/>
        <w:rPr>
          <w:b/>
          <w:i/>
          <w:szCs w:val="24"/>
        </w:rPr>
      </w:pPr>
    </w:p>
    <w:p w:rsidR="008B1230" w:rsidRDefault="008B1230" w:rsidP="008B1230">
      <w:pPr>
        <w:pStyle w:val="Recuodecorpodetexto2"/>
        <w:jc w:val="center"/>
        <w:rPr>
          <w:b/>
          <w:i/>
          <w:szCs w:val="24"/>
        </w:rPr>
      </w:pPr>
    </w:p>
    <w:p w:rsidR="008B1230" w:rsidRDefault="008B1230" w:rsidP="008B1230">
      <w:pPr>
        <w:pStyle w:val="Recuodecorpodetexto2"/>
        <w:ind w:left="4253"/>
        <w:rPr>
          <w:szCs w:val="24"/>
        </w:rPr>
      </w:pPr>
      <w:r>
        <w:rPr>
          <w:szCs w:val="24"/>
        </w:rPr>
        <w:t>Concede permissão a particular para usar espaço público de uso comum e dá outras providências.</w:t>
      </w:r>
    </w:p>
    <w:p w:rsidR="008B1230" w:rsidRDefault="008B1230" w:rsidP="008B1230">
      <w:pPr>
        <w:pStyle w:val="Recuodecorpodetexto2"/>
        <w:ind w:left="4253"/>
        <w:rPr>
          <w:szCs w:val="24"/>
        </w:rPr>
      </w:pPr>
    </w:p>
    <w:p w:rsidR="008B1230" w:rsidRDefault="008B1230" w:rsidP="008B1230">
      <w:pPr>
        <w:pStyle w:val="Recuodecorpodetexto2"/>
        <w:ind w:left="4253"/>
        <w:rPr>
          <w:szCs w:val="24"/>
        </w:rPr>
      </w:pPr>
    </w:p>
    <w:p w:rsidR="008B1230" w:rsidRDefault="008B1230" w:rsidP="008B1230">
      <w:pPr>
        <w:pStyle w:val="Recuodecorpodetexto2"/>
        <w:ind w:left="4253"/>
        <w:rPr>
          <w:szCs w:val="24"/>
        </w:rPr>
      </w:pPr>
    </w:p>
    <w:p w:rsidR="008B1230" w:rsidRDefault="008B1230" w:rsidP="008B1230">
      <w:pPr>
        <w:pStyle w:val="Recuodecorpodetexto2"/>
        <w:ind w:left="4253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concedida permissão onerosa à empresa Paulo César Higino dos Santos – MG, inscrita no CNPJ sob nº 25.384.959/0001-67, para usar parte do espaço público de uso comum, caracterizado como sendo a parte inferior (térreo) do Coreto existente na Praça Maestro José Eduardo, para a instalação de uma lanchonete.</w:t>
      </w: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>A parte superior do Coreto não faz parte da referida permissão.</w:t>
      </w: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 empresa Paulo César Higino dos Santos pagará ao Município a importância de R$ 300,00 (trezentos reais) mensais, reajustáveis a cada ano pelo IGPM.</w:t>
      </w: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>O contrato de locação será renovado a cada dois anos.</w:t>
      </w: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A presente permissão ora concedida a título precário torna-se inalienável e intransferível a terceiros, exceto, por causa mortes, e poderá ser cassada a qualquer tempo por interesse do permissionário.</w:t>
      </w: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>Esta Lei entrará em vigor na data de sua publicação.</w:t>
      </w: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5º </w:t>
      </w:r>
      <w:r>
        <w:rPr>
          <w:szCs w:val="24"/>
        </w:rPr>
        <w:t>Revogam-se as disposições em contrário.</w:t>
      </w: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</w:t>
      </w:r>
      <w:r>
        <w:rPr>
          <w:szCs w:val="24"/>
        </w:rPr>
        <w:t>ormiga, 29 de dezembro de 2004.</w:t>
      </w:r>
    </w:p>
    <w:p w:rsidR="008B1230" w:rsidRDefault="008B1230" w:rsidP="008B1230">
      <w:pPr>
        <w:pStyle w:val="Recuodecorpodetexto2"/>
        <w:rPr>
          <w:szCs w:val="24"/>
        </w:rPr>
      </w:pPr>
    </w:p>
    <w:p w:rsidR="008B1230" w:rsidRDefault="008B1230" w:rsidP="008B1230">
      <w:pPr>
        <w:pStyle w:val="Recuodecorpodetexto2"/>
        <w:jc w:val="center"/>
        <w:rPr>
          <w:szCs w:val="24"/>
        </w:rPr>
      </w:pPr>
    </w:p>
    <w:p w:rsidR="008B1230" w:rsidRDefault="008B1230" w:rsidP="008B1230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JUAREZ EUFRÁSIO DE CARVALHO</w:t>
      </w:r>
    </w:p>
    <w:p w:rsidR="008B1230" w:rsidRDefault="008B1230" w:rsidP="008B1230">
      <w:pPr>
        <w:pStyle w:val="Recuodecorpodetexto2"/>
        <w:jc w:val="center"/>
        <w:rPr>
          <w:szCs w:val="24"/>
        </w:rPr>
      </w:pPr>
      <w:r>
        <w:rPr>
          <w:szCs w:val="24"/>
        </w:rPr>
        <w:t>Prefeito Municipal</w:t>
      </w:r>
    </w:p>
    <w:p w:rsidR="008B1230" w:rsidRDefault="008B1230" w:rsidP="008B1230">
      <w:pPr>
        <w:pStyle w:val="Recuodecorpodetexto2"/>
        <w:jc w:val="center"/>
        <w:rPr>
          <w:szCs w:val="24"/>
        </w:rPr>
      </w:pPr>
    </w:p>
    <w:p w:rsidR="008B1230" w:rsidRDefault="008B1230" w:rsidP="008B1230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30374B" w:rsidRDefault="008B1230" w:rsidP="008B1230">
      <w:pPr>
        <w:pStyle w:val="Recuodecorpodetexto2"/>
        <w:jc w:val="center"/>
      </w:pPr>
      <w:r>
        <w:rPr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30"/>
    <w:rsid w:val="000A2C50"/>
    <w:rsid w:val="00147E9B"/>
    <w:rsid w:val="004662F0"/>
    <w:rsid w:val="005B4ECA"/>
    <w:rsid w:val="0070535B"/>
    <w:rsid w:val="008B123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B8AE-CE5B-46D2-9163-5382E66A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B1230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B123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2018-07-31T13:18:00Z</dcterms:created>
  <dcterms:modified xsi:type="dcterms:W3CDTF">2018-07-31T13:19:00Z</dcterms:modified>
</cp:coreProperties>
</file>