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A3" w:rsidRDefault="001E27A3" w:rsidP="001E27A3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3629, DE 28 DE FEVEREIRO DE 2005.</w:t>
      </w:r>
    </w:p>
    <w:p w:rsidR="001E27A3" w:rsidRDefault="001E27A3" w:rsidP="001E27A3">
      <w:pPr>
        <w:jc w:val="center"/>
        <w:rPr>
          <w:sz w:val="24"/>
          <w:szCs w:val="24"/>
        </w:rPr>
      </w:pPr>
    </w:p>
    <w:p w:rsidR="001E27A3" w:rsidRDefault="001E27A3" w:rsidP="001E27A3">
      <w:pPr>
        <w:jc w:val="center"/>
        <w:rPr>
          <w:sz w:val="24"/>
          <w:szCs w:val="24"/>
        </w:rPr>
      </w:pPr>
    </w:p>
    <w:p w:rsidR="001E27A3" w:rsidRDefault="001E27A3" w:rsidP="001E27A3">
      <w:pPr>
        <w:jc w:val="center"/>
        <w:rPr>
          <w:sz w:val="24"/>
          <w:szCs w:val="24"/>
        </w:rPr>
      </w:pPr>
    </w:p>
    <w:p w:rsidR="001E27A3" w:rsidRDefault="001E27A3" w:rsidP="001E27A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Fixa alíquotas de contribuição para o regime próprio de Previdência Social do Município de Formiga e dá outras providências.</w:t>
      </w:r>
    </w:p>
    <w:p w:rsidR="001E27A3" w:rsidRDefault="001E27A3" w:rsidP="001E27A3">
      <w:pPr>
        <w:jc w:val="center"/>
        <w:rPr>
          <w:b/>
          <w:bCs/>
          <w:i/>
          <w:iCs/>
          <w:sz w:val="24"/>
          <w:szCs w:val="24"/>
        </w:rPr>
      </w:pPr>
    </w:p>
    <w:p w:rsidR="001E27A3" w:rsidRDefault="001E27A3" w:rsidP="001E27A3">
      <w:pPr>
        <w:jc w:val="center"/>
        <w:rPr>
          <w:b/>
          <w:bCs/>
          <w:i/>
          <w:iCs/>
          <w:sz w:val="24"/>
          <w:szCs w:val="24"/>
        </w:rPr>
      </w:pPr>
    </w:p>
    <w:p w:rsidR="001E27A3" w:rsidRDefault="001E27A3" w:rsidP="001E27A3">
      <w:pPr>
        <w:jc w:val="center"/>
        <w:rPr>
          <w:b/>
          <w:bCs/>
          <w:i/>
          <w:iCs/>
          <w:sz w:val="24"/>
          <w:szCs w:val="24"/>
        </w:rPr>
      </w:pPr>
    </w:p>
    <w:p w:rsidR="001E27A3" w:rsidRDefault="001E27A3" w:rsidP="001E27A3">
      <w:pPr>
        <w:jc w:val="right"/>
        <w:rPr>
          <w:sz w:val="24"/>
          <w:szCs w:val="24"/>
        </w:rPr>
      </w:pPr>
    </w:p>
    <w:p w:rsidR="001E27A3" w:rsidRDefault="001E27A3" w:rsidP="001E27A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E27A3" w:rsidRDefault="001E27A3" w:rsidP="001E27A3">
      <w:pPr>
        <w:rPr>
          <w:sz w:val="24"/>
          <w:szCs w:val="24"/>
        </w:rPr>
      </w:pPr>
    </w:p>
    <w:p w:rsidR="001E27A3" w:rsidRDefault="001E27A3" w:rsidP="001E27A3">
      <w:pPr>
        <w:rPr>
          <w:sz w:val="24"/>
          <w:szCs w:val="24"/>
        </w:rPr>
      </w:pPr>
    </w:p>
    <w:p w:rsidR="001E27A3" w:rsidRDefault="001E27A3" w:rsidP="001E27A3">
      <w:pPr>
        <w:jc w:val="both"/>
        <w:rPr>
          <w:sz w:val="24"/>
          <w:szCs w:val="24"/>
        </w:rPr>
      </w:pPr>
    </w:p>
    <w:p w:rsidR="001E27A3" w:rsidRDefault="001E27A3" w:rsidP="001E2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Fixa em 11% (onze por cento) a alíquota de contribuição dos servidores ativos do Município para o Instituto de Previdência Social do Município de Formiga – PREVIFOR.</w:t>
      </w:r>
    </w:p>
    <w:p w:rsidR="001E27A3" w:rsidRDefault="001E27A3" w:rsidP="001E27A3">
      <w:pPr>
        <w:jc w:val="both"/>
        <w:rPr>
          <w:sz w:val="24"/>
          <w:szCs w:val="24"/>
        </w:rPr>
      </w:pPr>
    </w:p>
    <w:p w:rsidR="001E27A3" w:rsidRDefault="001E27A3" w:rsidP="001E27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</w:t>
      </w:r>
      <w:r>
        <w:rPr>
          <w:sz w:val="24"/>
        </w:rPr>
        <w:t>Incidirá contribuição sobre os proventos de aposentadorias e pensões concedidas pelo regime de que trata este artigo que superem o limite máximo estabelecido para os benefícios do regime geral de previdência social de que trata o art. 201 da Constituição Federal, com percentual igual ao estabelecido para os servidores titulares de cargos efetivos</w:t>
      </w:r>
      <w:r>
        <w:rPr>
          <w:sz w:val="24"/>
          <w:szCs w:val="24"/>
        </w:rPr>
        <w:t>.</w:t>
      </w:r>
    </w:p>
    <w:p w:rsidR="001E27A3" w:rsidRDefault="001E27A3" w:rsidP="001E27A3">
      <w:pPr>
        <w:jc w:val="both"/>
        <w:rPr>
          <w:sz w:val="24"/>
          <w:szCs w:val="24"/>
        </w:rPr>
      </w:pPr>
    </w:p>
    <w:p w:rsidR="001E27A3" w:rsidRDefault="001E27A3" w:rsidP="001E2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fixada a contribuição do Ente Público para o regime Próprio de Previdência Social do Município de Formiga, de acordo com a atuária realizada no exercício de 2004 em 14,6 % (quatorze virgula seis por cento).</w:t>
      </w:r>
    </w:p>
    <w:p w:rsidR="001E27A3" w:rsidRDefault="001E27A3" w:rsidP="001E27A3">
      <w:pPr>
        <w:jc w:val="both"/>
        <w:rPr>
          <w:sz w:val="24"/>
          <w:szCs w:val="24"/>
        </w:rPr>
      </w:pP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proofErr w:type="gramStart"/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 Esta</w:t>
      </w:r>
      <w:proofErr w:type="gramEnd"/>
      <w:r>
        <w:rPr>
          <w:sz w:val="24"/>
          <w:szCs w:val="24"/>
        </w:rPr>
        <w:t xml:space="preserve"> Lei entra em vigor 90 (noventa) dias após a sua publicação.</w:t>
      </w: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fevereiro de 2005.</w:t>
      </w: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</w:p>
    <w:p w:rsidR="001E27A3" w:rsidRDefault="001E27A3" w:rsidP="001E27A3">
      <w:pPr>
        <w:ind w:left="708" w:firstLine="708"/>
        <w:jc w:val="both"/>
        <w:rPr>
          <w:sz w:val="24"/>
          <w:szCs w:val="24"/>
        </w:rPr>
      </w:pPr>
    </w:p>
    <w:p w:rsidR="001E27A3" w:rsidRDefault="001E27A3" w:rsidP="001E27A3">
      <w:pPr>
        <w:ind w:firstLine="1"/>
        <w:jc w:val="both"/>
        <w:rPr>
          <w:sz w:val="24"/>
          <w:szCs w:val="24"/>
        </w:rPr>
      </w:pPr>
    </w:p>
    <w:p w:rsidR="001E27A3" w:rsidRDefault="001E27A3" w:rsidP="001E27A3">
      <w:pPr>
        <w:ind w:firstLine="1"/>
        <w:jc w:val="both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E27A3" w:rsidRDefault="001E27A3" w:rsidP="001E27A3">
      <w:pPr>
        <w:ind w:firstLine="1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sz w:val="24"/>
          <w:szCs w:val="24"/>
        </w:rPr>
      </w:pPr>
    </w:p>
    <w:p w:rsidR="001E27A3" w:rsidRDefault="001E27A3" w:rsidP="001E27A3">
      <w:pPr>
        <w:ind w:firstLine="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Pr="001E27A3" w:rsidRDefault="001E27A3" w:rsidP="001E27A3">
      <w:pPr>
        <w:ind w:firstLine="1"/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1E2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3"/>
    <w:rsid w:val="000A2C50"/>
    <w:rsid w:val="00147E9B"/>
    <w:rsid w:val="001E27A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072A2-91C7-4ACF-87FC-ACD4034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E27A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27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1E27A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2018-08-01T17:37:00Z</dcterms:created>
  <dcterms:modified xsi:type="dcterms:W3CDTF">2018-08-01T17:37:00Z</dcterms:modified>
</cp:coreProperties>
</file>