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63" w:rsidRDefault="00856763" w:rsidP="0085676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3692, DE 01 DE SETEMBRO DE 2005.</w:t>
      </w:r>
    </w:p>
    <w:p w:rsidR="00856763" w:rsidRDefault="00856763" w:rsidP="0085676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56763" w:rsidRDefault="00856763" w:rsidP="0085676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56763" w:rsidRDefault="00856763" w:rsidP="00856763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dos dispositivos que menciona e dá outras providências.</w:t>
      </w:r>
    </w:p>
    <w:p w:rsidR="00856763" w:rsidRDefault="00856763" w:rsidP="00856763">
      <w:pPr>
        <w:pStyle w:val="BlockQuotation"/>
        <w:widowControl/>
        <w:ind w:left="4253" w:right="0"/>
        <w:rPr>
          <w:szCs w:val="24"/>
        </w:rPr>
      </w:pPr>
    </w:p>
    <w:p w:rsidR="00856763" w:rsidRDefault="00856763" w:rsidP="00856763">
      <w:pPr>
        <w:pStyle w:val="BlockQuotation"/>
        <w:widowControl/>
        <w:ind w:left="4253" w:right="0"/>
        <w:rPr>
          <w:szCs w:val="24"/>
        </w:rPr>
      </w:pPr>
    </w:p>
    <w:p w:rsidR="00856763" w:rsidRDefault="00856763" w:rsidP="00856763">
      <w:pPr>
        <w:pStyle w:val="BlockQuotation"/>
        <w:widowControl/>
        <w:ind w:left="4253" w:right="0"/>
        <w:rPr>
          <w:szCs w:val="24"/>
        </w:rPr>
      </w:pPr>
    </w:p>
    <w:p w:rsidR="00856763" w:rsidRDefault="00856763" w:rsidP="0085676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56763" w:rsidRDefault="00856763" w:rsidP="00856763">
      <w:pPr>
        <w:pStyle w:val="BlockQuotation"/>
        <w:widowControl/>
        <w:ind w:left="0" w:right="0"/>
        <w:rPr>
          <w:szCs w:val="24"/>
        </w:rPr>
      </w:pPr>
    </w:p>
    <w:p w:rsidR="00856763" w:rsidRDefault="00856763" w:rsidP="00856763">
      <w:pPr>
        <w:pStyle w:val="BlockQuotation"/>
        <w:widowControl/>
        <w:ind w:left="0" w:right="0"/>
        <w:rPr>
          <w:szCs w:val="24"/>
        </w:rPr>
      </w:pPr>
    </w:p>
    <w:p w:rsidR="00856763" w:rsidRDefault="00856763" w:rsidP="00856763">
      <w:pPr>
        <w:pStyle w:val="BlockQuotation"/>
        <w:widowControl/>
        <w:ind w:left="0" w:right="0"/>
        <w:rPr>
          <w:szCs w:val="24"/>
        </w:rPr>
      </w:pPr>
    </w:p>
    <w:p w:rsidR="00856763" w:rsidRDefault="00856763" w:rsidP="0085676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parágrafo primeiro do artigo 43 da Lei nº 3576, de 22 de junho de 2004, que dispõe sobre as diretrizes para elaboração da Lei Orçamentária de 2005, passa a viger com a seguinte redação:</w:t>
      </w:r>
    </w:p>
    <w:p w:rsidR="00856763" w:rsidRDefault="00856763" w:rsidP="00856763">
      <w:pPr>
        <w:pStyle w:val="BlockQuotation"/>
        <w:widowControl/>
        <w:ind w:left="0" w:right="0"/>
        <w:rPr>
          <w:i/>
          <w:szCs w:val="24"/>
        </w:rPr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b/>
          <w:i/>
          <w:szCs w:val="24"/>
        </w:rPr>
      </w:pPr>
      <w:r>
        <w:rPr>
          <w:i/>
          <w:szCs w:val="24"/>
        </w:rPr>
        <w:t>“</w:t>
      </w:r>
      <w:r>
        <w:rPr>
          <w:b/>
          <w:i/>
          <w:szCs w:val="24"/>
        </w:rPr>
        <w:t>Art. 43 ........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b/>
          <w:i/>
          <w:szCs w:val="24"/>
        </w:rPr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>
        <w:rPr>
          <w:b/>
          <w:i/>
          <w:szCs w:val="24"/>
        </w:rPr>
        <w:t xml:space="preserve">§1º. </w:t>
      </w:r>
      <w:r>
        <w:rPr>
          <w:i/>
        </w:rPr>
        <w:t xml:space="preserve">A lei orçamentária conterá autorização para abertura de créditos adicionais suplementares, podendo chegar ao limite de 45 % (quarenta e cinco por cento) do valor da </w:t>
      </w:r>
      <w:proofErr w:type="gramStart"/>
      <w:r>
        <w:rPr>
          <w:i/>
        </w:rPr>
        <w:t>receita  prevista</w:t>
      </w:r>
      <w:proofErr w:type="gramEnd"/>
      <w:r>
        <w:rPr>
          <w:i/>
        </w:rPr>
        <w:t>”.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2º </w:t>
      </w:r>
      <w:r>
        <w:t>O inciso I do art. 4º da Lei nº 3616, de 13 de dezembro de 2004, que estima a receita e fixa a despesa do Município para o exercício de 2005, passa a ter a seguinte redação: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>
        <w:rPr>
          <w:i/>
        </w:rPr>
        <w:t>“</w:t>
      </w:r>
      <w:r>
        <w:rPr>
          <w:b/>
          <w:i/>
        </w:rPr>
        <w:t>Art. 4º ........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>
        <w:rPr>
          <w:i/>
        </w:rPr>
        <w:t xml:space="preserve">I – abrir créditos adicionais suplementares, respeitadas as demais prescrições constitucionais e nos termos da Lei Federal nº 4.320/64, até o valor correspondente a 45% (quarenta e cinco por cento) do montante da receita </w:t>
      </w:r>
      <w:proofErr w:type="gramStart"/>
      <w:r>
        <w:rPr>
          <w:i/>
        </w:rPr>
        <w:t>prevista.”</w:t>
      </w:r>
      <w:proofErr w:type="gramEnd"/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>
        <w:rPr>
          <w:i/>
        </w:rPr>
        <w:t xml:space="preserve"> 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3º </w:t>
      </w:r>
      <w:r>
        <w:t>Esta Lei entrará em vigor na data de sua publicação.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t>Gabinete do Prefeito em Formiga, 01 de setembro de 2005.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/>
        <w:jc w:val="center"/>
      </w:pPr>
      <w:r>
        <w:t>Prefeito Municipal</w:t>
      </w: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856763" w:rsidRDefault="00856763" w:rsidP="00856763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856763" w:rsidP="00856763">
      <w:pPr>
        <w:pStyle w:val="Blockquote"/>
        <w:spacing w:before="0" w:after="0"/>
        <w:ind w:left="0" w:right="6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63"/>
    <w:rsid w:val="000A2C50"/>
    <w:rsid w:val="00147E9B"/>
    <w:rsid w:val="004662F0"/>
    <w:rsid w:val="005B4ECA"/>
    <w:rsid w:val="0070535B"/>
    <w:rsid w:val="0085676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8F39E-8FCA-4D4D-AA0F-1E541C09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56763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e">
    <w:name w:val="Blockquote"/>
    <w:basedOn w:val="Normal"/>
    <w:rsid w:val="0085676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2018-08-01T18:27:00Z</dcterms:created>
  <dcterms:modified xsi:type="dcterms:W3CDTF">2018-08-01T18:27:00Z</dcterms:modified>
</cp:coreProperties>
</file>