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FB" w:rsidRDefault="007C5BFB" w:rsidP="007C5BFB">
      <w:pPr>
        <w:keepNext/>
        <w:jc w:val="center"/>
        <w:outlineLvl w:val="7"/>
        <w:rPr>
          <w:b/>
          <w:i/>
          <w:sz w:val="24"/>
        </w:rPr>
      </w:pPr>
      <w:r>
        <w:rPr>
          <w:b/>
          <w:i/>
          <w:sz w:val="24"/>
        </w:rPr>
        <w:t>LEI Nº 3703, DE 23 DE SETEMBRO DE 2005.</w:t>
      </w:r>
    </w:p>
    <w:p w:rsidR="007C5BFB" w:rsidRDefault="007C5BFB" w:rsidP="007C5BFB">
      <w:pPr>
        <w:keepNext/>
        <w:jc w:val="center"/>
        <w:outlineLvl w:val="7"/>
        <w:rPr>
          <w:b/>
          <w:i/>
          <w:sz w:val="24"/>
        </w:rPr>
      </w:pPr>
    </w:p>
    <w:p w:rsidR="007C5BFB" w:rsidRDefault="007C5BFB" w:rsidP="007C5BFB">
      <w:pPr>
        <w:keepNext/>
        <w:ind w:left="4320"/>
        <w:jc w:val="both"/>
        <w:outlineLvl w:val="7"/>
        <w:rPr>
          <w:sz w:val="24"/>
        </w:rPr>
      </w:pPr>
      <w:r>
        <w:rPr>
          <w:sz w:val="24"/>
        </w:rPr>
        <w:t>Altera redação do art. 1º da Lei nº 3682, de 11 de agosto de 2005.</w:t>
      </w:r>
    </w:p>
    <w:p w:rsidR="007C5BFB" w:rsidRDefault="007C5BFB" w:rsidP="007C5BFB">
      <w:pPr>
        <w:keepNext/>
        <w:ind w:left="4320"/>
        <w:jc w:val="both"/>
        <w:outlineLvl w:val="7"/>
        <w:rPr>
          <w:sz w:val="24"/>
        </w:rPr>
      </w:pPr>
    </w:p>
    <w:p w:rsidR="007C5BFB" w:rsidRDefault="007C5BFB" w:rsidP="007C5BFB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7C5BFB" w:rsidRDefault="007C5BFB" w:rsidP="007C5BFB">
      <w:pPr>
        <w:keepNext/>
        <w:jc w:val="both"/>
        <w:outlineLvl w:val="7"/>
        <w:rPr>
          <w:sz w:val="24"/>
        </w:rPr>
      </w:pPr>
    </w:p>
    <w:p w:rsidR="007C5BFB" w:rsidRDefault="007C5BFB" w:rsidP="007C5BFB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</w:t>
      </w:r>
      <w:r>
        <w:rPr>
          <w:sz w:val="24"/>
        </w:rPr>
        <w:t>O art. 1º da Lei nº 3682, de 11 de agosto de 2005, passa a viger com a seguinte redação:</w:t>
      </w:r>
    </w:p>
    <w:p w:rsidR="007C5BFB" w:rsidRDefault="007C5BFB" w:rsidP="007C5BFB">
      <w:pPr>
        <w:keepNext/>
        <w:jc w:val="both"/>
        <w:outlineLvl w:val="7"/>
        <w:rPr>
          <w:sz w:val="24"/>
        </w:rPr>
      </w:pPr>
    </w:p>
    <w:p w:rsidR="007C5BFB" w:rsidRDefault="007C5BFB" w:rsidP="007C5BFB">
      <w:pPr>
        <w:pStyle w:val="BlockQuotation"/>
        <w:widowControl/>
        <w:ind w:left="0" w:right="0"/>
        <w:rPr>
          <w:i/>
          <w:szCs w:val="24"/>
        </w:rPr>
      </w:pPr>
      <w:r>
        <w:tab/>
      </w:r>
      <w:r>
        <w:tab/>
      </w:r>
      <w:r>
        <w:rPr>
          <w:b/>
          <w:i/>
        </w:rPr>
        <w:t xml:space="preserve">“Art. </w:t>
      </w:r>
      <w:r>
        <w:rPr>
          <w:b/>
          <w:i/>
          <w:szCs w:val="24"/>
        </w:rPr>
        <w:t xml:space="preserve">1º </w:t>
      </w:r>
      <w:r>
        <w:rPr>
          <w:i/>
          <w:szCs w:val="24"/>
        </w:rPr>
        <w:t xml:space="preserve">Fica o Município de Formiga autorizado a permutar o imóvel de sua propriedade, caracterizado como sendo o lote 04 da quadra “A”, situado na Rua José </w:t>
      </w:r>
      <w:proofErr w:type="spellStart"/>
      <w:r>
        <w:rPr>
          <w:i/>
          <w:szCs w:val="24"/>
        </w:rPr>
        <w:t>Francino</w:t>
      </w:r>
      <w:proofErr w:type="spellEnd"/>
      <w:r>
        <w:rPr>
          <w:i/>
          <w:szCs w:val="24"/>
        </w:rPr>
        <w:t xml:space="preserve">, esquina com Rua Leda Francês </w:t>
      </w:r>
      <w:proofErr w:type="spellStart"/>
      <w:r>
        <w:rPr>
          <w:i/>
          <w:szCs w:val="24"/>
        </w:rPr>
        <w:t>Zattar</w:t>
      </w:r>
      <w:proofErr w:type="spellEnd"/>
      <w:r>
        <w:rPr>
          <w:i/>
          <w:szCs w:val="24"/>
        </w:rPr>
        <w:t xml:space="preserve">, com área total de </w:t>
      </w:r>
      <w:smartTag w:uri="urn:schemas-microsoft-com:office:smarttags" w:element="metricconverter">
        <w:smartTagPr>
          <w:attr w:name="ProductID" w:val="305,04 m2"/>
        </w:smartTagPr>
        <w:r>
          <w:rPr>
            <w:i/>
            <w:szCs w:val="24"/>
          </w:rPr>
          <w:t>305,04 m</w:t>
        </w:r>
        <w:r>
          <w:rPr>
            <w:i/>
            <w:szCs w:val="24"/>
            <w:vertAlign w:val="superscript"/>
          </w:rPr>
          <w:t>2</w:t>
        </w:r>
      </w:smartTag>
      <w:r>
        <w:rPr>
          <w:i/>
          <w:szCs w:val="24"/>
        </w:rPr>
        <w:t xml:space="preserve">, com as seguintes confrontações: frente para a José </w:t>
      </w:r>
      <w:proofErr w:type="spellStart"/>
      <w:r>
        <w:rPr>
          <w:i/>
          <w:szCs w:val="24"/>
        </w:rPr>
        <w:t>Francino</w:t>
      </w:r>
      <w:proofErr w:type="spellEnd"/>
      <w:r>
        <w:rPr>
          <w:i/>
          <w:szCs w:val="24"/>
        </w:rPr>
        <w:t xml:space="preserve">, numa extensão de </w:t>
      </w:r>
      <w:smartTag w:uri="urn:schemas-microsoft-com:office:smarttags" w:element="metricconverter">
        <w:smartTagPr>
          <w:attr w:name="ProductID" w:val="11,50 m"/>
        </w:smartTagPr>
        <w:r>
          <w:rPr>
            <w:i/>
            <w:szCs w:val="24"/>
          </w:rPr>
          <w:t>11,50 m</w:t>
        </w:r>
      </w:smartTag>
      <w:r>
        <w:rPr>
          <w:i/>
          <w:szCs w:val="24"/>
        </w:rPr>
        <w:t xml:space="preserve">; lateral direita com o lote 03, numa extensão de </w:t>
      </w:r>
      <w:smartTag w:uri="urn:schemas-microsoft-com:office:smarttags" w:element="metricconverter">
        <w:smartTagPr>
          <w:attr w:name="ProductID" w:val="26,30 m"/>
        </w:smartTagPr>
        <w:r>
          <w:rPr>
            <w:i/>
            <w:szCs w:val="24"/>
          </w:rPr>
          <w:t>26,30 m</w:t>
        </w:r>
      </w:smartTag>
      <w:r>
        <w:rPr>
          <w:i/>
          <w:szCs w:val="24"/>
        </w:rPr>
        <w:t xml:space="preserve">; lateral esquerda com Rua Leda Francês </w:t>
      </w:r>
      <w:proofErr w:type="spellStart"/>
      <w:r>
        <w:rPr>
          <w:i/>
          <w:szCs w:val="24"/>
        </w:rPr>
        <w:t>Zattar</w:t>
      </w:r>
      <w:proofErr w:type="spellEnd"/>
      <w:r>
        <w:rPr>
          <w:i/>
          <w:szCs w:val="24"/>
        </w:rPr>
        <w:t xml:space="preserve">, numa extensão de </w:t>
      </w:r>
      <w:smartTag w:uri="urn:schemas-microsoft-com:office:smarttags" w:element="metricconverter">
        <w:smartTagPr>
          <w:attr w:name="ProductID" w:val="26,75 m"/>
        </w:smartTagPr>
        <w:r>
          <w:rPr>
            <w:i/>
            <w:szCs w:val="24"/>
          </w:rPr>
          <w:t>26,75 m</w:t>
        </w:r>
      </w:smartTag>
      <w:r>
        <w:rPr>
          <w:i/>
          <w:szCs w:val="24"/>
        </w:rPr>
        <w:t xml:space="preserve">; e fundos com o lote 06, numa extensão de 11,50m; por um terreno situado na Rua Dr. Teixeira Soares, no bairro Engenho de Serra, com área de </w:t>
      </w:r>
      <w:smartTag w:uri="urn:schemas-microsoft-com:office:smarttags" w:element="metricconverter">
        <w:smartTagPr>
          <w:attr w:name="ProductID" w:val="281,78 m2"/>
        </w:smartTagPr>
        <w:r>
          <w:rPr>
            <w:i/>
            <w:szCs w:val="24"/>
          </w:rPr>
          <w:t>281,78 m</w:t>
        </w:r>
        <w:r>
          <w:rPr>
            <w:i/>
            <w:szCs w:val="24"/>
            <w:vertAlign w:val="superscript"/>
          </w:rPr>
          <w:t>2</w:t>
        </w:r>
      </w:smartTag>
      <w:r>
        <w:rPr>
          <w:i/>
          <w:szCs w:val="24"/>
        </w:rPr>
        <w:t xml:space="preserve">, com as seguintes confrontações: inicia-se na confrontação da Rua Dr. Teixeira Soares com José Alves Pimenta e outros; segue em rumo numa distância de </w:t>
      </w:r>
      <w:smartTag w:uri="urn:schemas-microsoft-com:office:smarttags" w:element="metricconverter">
        <w:smartTagPr>
          <w:attr w:name="ProductID" w:val="13,20 m"/>
        </w:smartTagPr>
        <w:r>
          <w:rPr>
            <w:i/>
            <w:szCs w:val="24"/>
          </w:rPr>
          <w:t>13,20 m</w:t>
        </w:r>
      </w:smartTag>
      <w:r>
        <w:rPr>
          <w:i/>
          <w:szCs w:val="24"/>
        </w:rPr>
        <w:t xml:space="preserve"> confrontando com José Alves Pimenta e outros; volve à esquerda confrontando com José Alves Pimenta e outros numa distância de </w:t>
      </w:r>
      <w:smartTag w:uri="urn:schemas-microsoft-com:office:smarttags" w:element="metricconverter">
        <w:smartTagPr>
          <w:attr w:name="ProductID" w:val="4,00 m"/>
        </w:smartTagPr>
        <w:r>
          <w:rPr>
            <w:i/>
            <w:szCs w:val="24"/>
          </w:rPr>
          <w:t>4,00 m</w:t>
        </w:r>
      </w:smartTag>
      <w:r>
        <w:rPr>
          <w:i/>
          <w:szCs w:val="24"/>
        </w:rPr>
        <w:t xml:space="preserve">; segue-se em rumo confrontando com José Alves Pimenta e outros numa distância de </w:t>
      </w:r>
      <w:smartTag w:uri="urn:schemas-microsoft-com:office:smarttags" w:element="metricconverter">
        <w:smartTagPr>
          <w:attr w:name="ProductID" w:val="17,00 m"/>
        </w:smartTagPr>
        <w:r>
          <w:rPr>
            <w:i/>
            <w:szCs w:val="24"/>
          </w:rPr>
          <w:t>17,00 m</w:t>
        </w:r>
      </w:smartTag>
      <w:r>
        <w:rPr>
          <w:i/>
          <w:szCs w:val="24"/>
        </w:rPr>
        <w:t xml:space="preserve">; volve à esquerda confrontando com a Travessa Antônio Carlos numa distância de </w:t>
      </w:r>
      <w:smartTag w:uri="urn:schemas-microsoft-com:office:smarttags" w:element="metricconverter">
        <w:smartTagPr>
          <w:attr w:name="ProductID" w:val="9,20 m"/>
        </w:smartTagPr>
        <w:r>
          <w:rPr>
            <w:i/>
            <w:szCs w:val="24"/>
          </w:rPr>
          <w:t>9,20 m</w:t>
        </w:r>
      </w:smartTag>
      <w:r>
        <w:rPr>
          <w:i/>
          <w:szCs w:val="24"/>
        </w:rPr>
        <w:t xml:space="preserve">; volve à esquerda confrontando com Clóvis Fernandes numa distância de </w:t>
      </w:r>
      <w:smartTag w:uri="urn:schemas-microsoft-com:office:smarttags" w:element="metricconverter">
        <w:smartTagPr>
          <w:attr w:name="ProductID" w:val="11,00 m"/>
        </w:smartTagPr>
        <w:r>
          <w:rPr>
            <w:i/>
            <w:szCs w:val="24"/>
          </w:rPr>
          <w:t>11,00 m</w:t>
        </w:r>
      </w:smartTag>
      <w:r>
        <w:rPr>
          <w:i/>
          <w:szCs w:val="24"/>
        </w:rPr>
        <w:t xml:space="preserve">; volve à direita confrontando com Clóvis Fernandes numa distância de </w:t>
      </w:r>
      <w:smartTag w:uri="urn:schemas-microsoft-com:office:smarttags" w:element="metricconverter">
        <w:smartTagPr>
          <w:attr w:name="ProductID" w:val="2,70 m"/>
        </w:smartTagPr>
        <w:r>
          <w:rPr>
            <w:i/>
            <w:szCs w:val="24"/>
          </w:rPr>
          <w:t>2,70 m</w:t>
        </w:r>
      </w:smartTag>
      <w:r>
        <w:rPr>
          <w:i/>
          <w:szCs w:val="24"/>
        </w:rPr>
        <w:t xml:space="preserve">; volve à esquerda confrontando com José </w:t>
      </w:r>
      <w:proofErr w:type="spellStart"/>
      <w:r>
        <w:rPr>
          <w:i/>
          <w:szCs w:val="24"/>
        </w:rPr>
        <w:t>Diolino</w:t>
      </w:r>
      <w:proofErr w:type="spellEnd"/>
      <w:r>
        <w:rPr>
          <w:i/>
          <w:szCs w:val="24"/>
        </w:rPr>
        <w:t xml:space="preserve"> da Silva numa distância de </w:t>
      </w:r>
      <w:smartTag w:uri="urn:schemas-microsoft-com:office:smarttags" w:element="metricconverter">
        <w:smartTagPr>
          <w:attr w:name="ProductID" w:val="10,00 m"/>
        </w:smartTagPr>
        <w:r>
          <w:rPr>
            <w:i/>
            <w:szCs w:val="24"/>
          </w:rPr>
          <w:t>10,00 m</w:t>
        </w:r>
      </w:smartTag>
      <w:r>
        <w:rPr>
          <w:i/>
          <w:szCs w:val="24"/>
        </w:rPr>
        <w:t xml:space="preserve">, volve à direita confrontando com José </w:t>
      </w:r>
      <w:proofErr w:type="spellStart"/>
      <w:r>
        <w:rPr>
          <w:i/>
          <w:szCs w:val="24"/>
        </w:rPr>
        <w:t>Diolino</w:t>
      </w:r>
      <w:proofErr w:type="spellEnd"/>
      <w:r>
        <w:rPr>
          <w:i/>
          <w:szCs w:val="24"/>
        </w:rPr>
        <w:t xml:space="preserve"> da Silva numa distância de 10,00; volve à esquerda confrontando com a Rua Dr. Teixeira Soares numa distância de </w:t>
      </w:r>
      <w:smartTag w:uri="urn:schemas-microsoft-com:office:smarttags" w:element="metricconverter">
        <w:smartTagPr>
          <w:attr w:name="ProductID" w:val="7,90 m"/>
        </w:smartTagPr>
        <w:r>
          <w:rPr>
            <w:i/>
            <w:szCs w:val="24"/>
          </w:rPr>
          <w:t>7,90 m</w:t>
        </w:r>
      </w:smartTag>
      <w:r>
        <w:rPr>
          <w:i/>
          <w:szCs w:val="24"/>
        </w:rPr>
        <w:t xml:space="preserve"> até encontrar o ponto inicial, de propriedade de: Maria Aparecida da Silva Canuto, portadora do RG nº M-4.628.316-SSP/MG e CPF nº 274.842.386-00; </w:t>
      </w:r>
      <w:proofErr w:type="spellStart"/>
      <w:r>
        <w:rPr>
          <w:i/>
          <w:szCs w:val="24"/>
        </w:rPr>
        <w:t>Luis</w:t>
      </w:r>
      <w:proofErr w:type="spellEnd"/>
      <w:r>
        <w:rPr>
          <w:i/>
          <w:szCs w:val="24"/>
        </w:rPr>
        <w:t xml:space="preserve"> Carlos Canuto, portador do RG nº M-3.469.948-SSP/MG e CPF nº 560.223.016-53; Paulo Rey Canuto, portador do RG nº MG-10.079.246-SSP/MG e CPF nº 216.970.006-49; </w:t>
      </w:r>
      <w:proofErr w:type="spellStart"/>
      <w:r>
        <w:rPr>
          <w:i/>
          <w:szCs w:val="24"/>
        </w:rPr>
        <w:t>Laiz</w:t>
      </w:r>
      <w:proofErr w:type="spellEnd"/>
      <w:r>
        <w:rPr>
          <w:i/>
          <w:szCs w:val="24"/>
        </w:rPr>
        <w:t xml:space="preserve"> Maria Canuto, portadora do RG nº M-5.010.022-SSP/MG e CPF nº 834.645.226-87; Maria José Rey Canuto Sant´Ana, portadora do RG nº 04607240-1-SSP/RJ e CPF nº 600.480.347-20; Carlos Antônio Rey Canuto, portador do RG nº MG-3.935.316-SSP/MG e CPF nº 714.661.426-34; Maria Aparecida Canuto, portadora do RG nº M-3.849.654-SSP/MG e CPF nº 563.254.796-53; Dimas Rey Canuto, portador do RG nº MG-4.023.319-SSP/MG e CPF nº 500.168.816-72; José Maria Rey Canuto, portador do RG nº 017.132.351-2-MEx e CPF nº 156.231.656-72; Maurício Rey Canuto, portador do RG nº M-6.387.106-SSP/MG e CPF nº 924.369.006-04; e Maria Luiza Canuto de Matos, portador do RG nº MG-5.682.847-SSP/MG e CPF nº 875.200.446-</w:t>
      </w:r>
      <w:smartTag w:uri="urn:schemas-microsoft-com:office:smarttags" w:element="metricconverter">
        <w:smartTagPr>
          <w:attr w:name="ProductID" w:val="53.”"/>
        </w:smartTagPr>
        <w:r>
          <w:rPr>
            <w:i/>
            <w:szCs w:val="24"/>
          </w:rPr>
          <w:t>53.”</w:t>
        </w:r>
      </w:smartTag>
    </w:p>
    <w:p w:rsidR="007C5BFB" w:rsidRDefault="007C5BFB" w:rsidP="007C5BFB">
      <w:pPr>
        <w:pStyle w:val="BlockQuotation"/>
        <w:widowControl/>
        <w:ind w:left="0" w:right="0"/>
        <w:rPr>
          <w:i/>
          <w:szCs w:val="24"/>
        </w:rPr>
      </w:pPr>
    </w:p>
    <w:p w:rsidR="007C5BFB" w:rsidRDefault="007C5BFB" w:rsidP="007C5BFB">
      <w:pPr>
        <w:pStyle w:val="BlockQuotation"/>
        <w:widowControl/>
        <w:ind w:left="0" w:right="0"/>
        <w:rPr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 em vigor na data de sua publicação.</w:t>
      </w:r>
    </w:p>
    <w:p w:rsidR="007C5BFB" w:rsidRDefault="007C5BFB" w:rsidP="007C5BFB">
      <w:pPr>
        <w:pStyle w:val="BlockQuotation"/>
        <w:widowControl/>
        <w:ind w:left="0" w:right="0"/>
        <w:rPr>
          <w:szCs w:val="24"/>
        </w:rPr>
      </w:pPr>
    </w:p>
    <w:p w:rsidR="007C5BFB" w:rsidRDefault="007C5BFB" w:rsidP="007C5BFB">
      <w:pPr>
        <w:pStyle w:val="BlockQuotation"/>
        <w:widowControl/>
        <w:ind w:left="0" w:right="0"/>
        <w:rPr>
          <w:szCs w:val="24"/>
        </w:rPr>
      </w:pPr>
    </w:p>
    <w:p w:rsidR="007C5BFB" w:rsidRDefault="007C5BFB" w:rsidP="007C5BFB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23 de setembro de 2005.</w:t>
      </w:r>
    </w:p>
    <w:p w:rsidR="007C5BFB" w:rsidRDefault="007C5BFB" w:rsidP="007C5BFB">
      <w:pPr>
        <w:pStyle w:val="BlockQuotation"/>
        <w:widowControl/>
        <w:ind w:left="0" w:right="0"/>
        <w:rPr>
          <w:szCs w:val="24"/>
        </w:rPr>
      </w:pPr>
    </w:p>
    <w:p w:rsidR="007C5BFB" w:rsidRDefault="007C5BFB" w:rsidP="007C5BFB">
      <w:pPr>
        <w:pStyle w:val="BlockQuotation"/>
        <w:widowControl/>
        <w:ind w:left="0" w:right="0"/>
        <w:rPr>
          <w:szCs w:val="24"/>
        </w:rPr>
      </w:pPr>
    </w:p>
    <w:p w:rsidR="007C5BFB" w:rsidRDefault="007C5BFB" w:rsidP="007C5BFB">
      <w:pPr>
        <w:pStyle w:val="BlockQuotation"/>
        <w:widowControl/>
        <w:ind w:left="0" w:right="0"/>
        <w:rPr>
          <w:szCs w:val="24"/>
        </w:rPr>
      </w:pPr>
    </w:p>
    <w:p w:rsidR="007C5BFB" w:rsidRDefault="007C5BFB" w:rsidP="007C5BFB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4254"/>
        <w:gridCol w:w="4250"/>
      </w:tblGrid>
      <w:tr w:rsidR="007C5BFB" w:rsidTr="00446ACD">
        <w:tc>
          <w:tcPr>
            <w:tcW w:w="4889" w:type="dxa"/>
          </w:tcPr>
          <w:p w:rsidR="007C5BFB" w:rsidRDefault="007C5BFB" w:rsidP="00446AC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7C5BFB" w:rsidRDefault="007C5BFB" w:rsidP="0044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90" w:type="dxa"/>
          </w:tcPr>
          <w:p w:rsidR="007C5BFB" w:rsidRDefault="007C5BFB" w:rsidP="00446AC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JOSÉ JAMIR CHAVES</w:t>
            </w:r>
          </w:p>
          <w:p w:rsidR="007C5BFB" w:rsidRDefault="007C5BFB" w:rsidP="0044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Oficial de Gabinete</w:t>
            </w:r>
          </w:p>
        </w:tc>
      </w:tr>
    </w:tbl>
    <w:p w:rsidR="0030374B" w:rsidRDefault="007C5BF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FB"/>
    <w:rsid w:val="000A2C50"/>
    <w:rsid w:val="00147E9B"/>
    <w:rsid w:val="004662F0"/>
    <w:rsid w:val="005B4ECA"/>
    <w:rsid w:val="0070535B"/>
    <w:rsid w:val="007C5BF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1C046-464B-4CE1-AD37-5265A014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C5BFB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2018-08-02T14:01:00Z</dcterms:created>
  <dcterms:modified xsi:type="dcterms:W3CDTF">2018-08-02T14:01:00Z</dcterms:modified>
</cp:coreProperties>
</file>