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D3" w:rsidRDefault="001645D3" w:rsidP="001645D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3752, DE 22 DE DEZEMBRO DE 2005.</w:t>
      </w:r>
    </w:p>
    <w:p w:rsidR="001645D3" w:rsidRDefault="001645D3" w:rsidP="001645D3">
      <w:pPr>
        <w:jc w:val="center"/>
        <w:rPr>
          <w:b/>
          <w:bCs/>
          <w:i/>
          <w:iCs/>
          <w:sz w:val="24"/>
        </w:rPr>
      </w:pPr>
    </w:p>
    <w:p w:rsidR="001645D3" w:rsidRDefault="001645D3" w:rsidP="001645D3">
      <w:pPr>
        <w:jc w:val="center"/>
        <w:rPr>
          <w:b/>
          <w:bCs/>
          <w:i/>
          <w:iCs/>
          <w:sz w:val="24"/>
        </w:rPr>
      </w:pPr>
    </w:p>
    <w:p w:rsidR="001645D3" w:rsidRDefault="001645D3" w:rsidP="001645D3">
      <w:pPr>
        <w:jc w:val="center"/>
        <w:rPr>
          <w:b/>
          <w:bCs/>
          <w:i/>
          <w:iCs/>
          <w:sz w:val="24"/>
        </w:rPr>
      </w:pPr>
    </w:p>
    <w:p w:rsidR="001645D3" w:rsidRDefault="001645D3" w:rsidP="001645D3">
      <w:pPr>
        <w:ind w:left="4253"/>
        <w:jc w:val="both"/>
        <w:rPr>
          <w:sz w:val="24"/>
        </w:rPr>
      </w:pPr>
      <w:r>
        <w:rPr>
          <w:sz w:val="24"/>
        </w:rPr>
        <w:t>Concede isenção das tarifas de água e esgoto a Entidades reconhecidas como de Utilidade Pública e dá outras providências.</w:t>
      </w:r>
    </w:p>
    <w:p w:rsidR="001645D3" w:rsidRDefault="001645D3" w:rsidP="001645D3">
      <w:pPr>
        <w:ind w:left="4253"/>
        <w:jc w:val="both"/>
        <w:rPr>
          <w:sz w:val="24"/>
        </w:rPr>
      </w:pPr>
    </w:p>
    <w:p w:rsidR="001645D3" w:rsidRDefault="001645D3" w:rsidP="001645D3">
      <w:pPr>
        <w:ind w:left="4253"/>
        <w:jc w:val="both"/>
        <w:rPr>
          <w:sz w:val="24"/>
        </w:rPr>
      </w:pPr>
    </w:p>
    <w:p w:rsidR="001645D3" w:rsidRDefault="001645D3" w:rsidP="001645D3">
      <w:pPr>
        <w:ind w:left="4253"/>
        <w:jc w:val="both"/>
        <w:rPr>
          <w:sz w:val="24"/>
        </w:rPr>
      </w:pPr>
    </w:p>
    <w:p w:rsidR="001645D3" w:rsidRDefault="001645D3" w:rsidP="001645D3">
      <w:pPr>
        <w:ind w:left="4253"/>
        <w:jc w:val="both"/>
        <w:rPr>
          <w:sz w:val="24"/>
        </w:rPr>
      </w:pPr>
    </w:p>
    <w:p w:rsidR="001645D3" w:rsidRDefault="001645D3" w:rsidP="001645D3">
      <w:pPr>
        <w:pStyle w:val="Norma"/>
      </w:pPr>
      <w:r>
        <w:tab/>
      </w:r>
      <w:r>
        <w:tab/>
        <w:t>A CÂMARA MUNICIPAL DE FORMIGA APROVOU E EU SANCIONO A SEGUINTE LEI:</w:t>
      </w: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>Ficam isentas do pagamento das tarifas de água e esgoto as Entidades reconhecidas como de Utilidade Pública, sediadas no Município de Formiga, desde que o consumo mensal de água seja inferior a 20m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1º </w:t>
      </w:r>
      <w:r>
        <w:rPr>
          <w:sz w:val="24"/>
        </w:rPr>
        <w:t>O consumo mensal de água de que trata o art. 1º desta Lei será de 30m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para as Entidades que tiverem horta comunitária e para os Times de Futebol em época de campeonato.</w:t>
      </w: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2º </w:t>
      </w:r>
      <w:r>
        <w:rPr>
          <w:sz w:val="24"/>
        </w:rPr>
        <w:t>A Entidade beneficiada não terá direito ao ressarcimento dos valores pagos até a entrada em vigor desta Lei.</w:t>
      </w:r>
    </w:p>
    <w:p w:rsidR="001645D3" w:rsidRDefault="001645D3" w:rsidP="001645D3">
      <w:pPr>
        <w:pStyle w:val="Norma"/>
      </w:pPr>
    </w:p>
    <w:p w:rsidR="001645D3" w:rsidRDefault="001645D3" w:rsidP="001645D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 xml:space="preserve">Fica o Diretor do Serviço Autônomo de Água e Esgoto-SAAE autorizado a tomar todas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medidas necessárias ao fiel cumprimento desta Lei.</w:t>
      </w: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22 de dezembro de 2005.</w:t>
      </w: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both"/>
        <w:rPr>
          <w:sz w:val="24"/>
        </w:rPr>
      </w:pPr>
    </w:p>
    <w:p w:rsidR="001645D3" w:rsidRDefault="001645D3" w:rsidP="001645D3">
      <w:pPr>
        <w:jc w:val="center"/>
        <w:rPr>
          <w:sz w:val="24"/>
        </w:rPr>
      </w:pPr>
    </w:p>
    <w:p w:rsidR="001645D3" w:rsidRDefault="001645D3" w:rsidP="001645D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ALUÍSIO VELOSO DA CUNHA</w:t>
      </w:r>
    </w:p>
    <w:p w:rsidR="001645D3" w:rsidRDefault="001645D3" w:rsidP="001645D3">
      <w:pPr>
        <w:pStyle w:val="Norma"/>
        <w:jc w:val="center"/>
      </w:pPr>
      <w:r>
        <w:t>Prefeito Municipal</w:t>
      </w:r>
    </w:p>
    <w:p w:rsidR="001645D3" w:rsidRDefault="001645D3" w:rsidP="001645D3">
      <w:pPr>
        <w:pStyle w:val="Norma"/>
        <w:jc w:val="center"/>
      </w:pPr>
    </w:p>
    <w:p w:rsidR="001645D3" w:rsidRDefault="001645D3" w:rsidP="001645D3">
      <w:pPr>
        <w:pStyle w:val="Norma"/>
        <w:jc w:val="center"/>
      </w:pPr>
    </w:p>
    <w:p w:rsidR="001645D3" w:rsidRDefault="001645D3" w:rsidP="001645D3">
      <w:pPr>
        <w:pStyle w:val="Norma"/>
        <w:jc w:val="center"/>
      </w:pPr>
    </w:p>
    <w:p w:rsidR="001645D3" w:rsidRDefault="001645D3" w:rsidP="001645D3">
      <w:pPr>
        <w:pStyle w:val="Norma"/>
        <w:jc w:val="center"/>
      </w:pPr>
    </w:p>
    <w:p w:rsidR="001645D3" w:rsidRDefault="001645D3" w:rsidP="001645D3">
      <w:pPr>
        <w:pStyle w:val="Norma"/>
        <w:jc w:val="center"/>
      </w:pPr>
    </w:p>
    <w:p w:rsidR="001645D3" w:rsidRDefault="001645D3" w:rsidP="001645D3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374B" w:rsidRDefault="001645D3" w:rsidP="001645D3">
      <w:pPr>
        <w:pStyle w:val="Norma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D3"/>
    <w:rsid w:val="000A2C50"/>
    <w:rsid w:val="00147E9B"/>
    <w:rsid w:val="001645D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9228C-A275-4220-86BC-6780F9CC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1645D3"/>
    <w:pPr>
      <w:ind w:left="2124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645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">
    <w:name w:val="Norma"/>
    <w:basedOn w:val="Normal"/>
    <w:rsid w:val="001645D3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2018-08-02T14:36:00Z</dcterms:created>
  <dcterms:modified xsi:type="dcterms:W3CDTF">2018-08-02T14:37:00Z</dcterms:modified>
</cp:coreProperties>
</file>