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3764, DE 06 DE MARÇO DE 2006.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  <w:r>
        <w:rPr>
          <w:sz w:val="24"/>
        </w:rPr>
        <w:t xml:space="preserve">Denomina Alameda das </w:t>
      </w:r>
      <w:proofErr w:type="spellStart"/>
      <w:r>
        <w:rPr>
          <w:sz w:val="24"/>
        </w:rPr>
        <w:t>Embaubas</w:t>
      </w:r>
      <w:proofErr w:type="spellEnd"/>
      <w:r>
        <w:rPr>
          <w:sz w:val="24"/>
        </w:rPr>
        <w:t xml:space="preserve"> e dá outras providências.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Alameda das </w:t>
      </w:r>
      <w:proofErr w:type="spellStart"/>
      <w:r>
        <w:rPr>
          <w:sz w:val="24"/>
        </w:rPr>
        <w:t>Embaubas</w:t>
      </w:r>
      <w:proofErr w:type="spellEnd"/>
      <w:r>
        <w:rPr>
          <w:sz w:val="24"/>
        </w:rPr>
        <w:t xml:space="preserve">, a alameda que separa as Quadras nº 4 (quatro), nº 7 (sete) e nº 14 (quatorze) das Quadras nº 5 (cinco), nº 6 (seis) e nº 15 (quinze), no Balneário de </w:t>
      </w:r>
      <w:proofErr w:type="spellStart"/>
      <w:r>
        <w:rPr>
          <w:sz w:val="24"/>
        </w:rPr>
        <w:t>Furnastur</w:t>
      </w:r>
      <w:proofErr w:type="spellEnd"/>
      <w:r>
        <w:rPr>
          <w:sz w:val="24"/>
        </w:rPr>
        <w:t>, em Formiga/MG.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A Prefeitura deverá afixar placas indicativas com o nome da Alameda, alterar seu cadastro técnico e fiscal e informar as entidades prestadoras de serviços como CEMIG, SAAE, ECT, IBGE, Telemar e Embratel.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06 de março de 2006.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ALUÍSIO VELOSO DA CUNHA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Prefeito Municipal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471FFB" w:rsidRDefault="00471FFB" w:rsidP="00471FF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30374B" w:rsidRDefault="00471FF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FB"/>
    <w:rsid w:val="000A2C50"/>
    <w:rsid w:val="00147E9B"/>
    <w:rsid w:val="004662F0"/>
    <w:rsid w:val="00471FFB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1229F-DC69-455A-8C38-069386AF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1F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71F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2018-08-06T12:27:00Z</dcterms:created>
  <dcterms:modified xsi:type="dcterms:W3CDTF">2018-08-06T12:27:00Z</dcterms:modified>
</cp:coreProperties>
</file>