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31" w:rsidRDefault="00484E31" w:rsidP="00484E3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3782, DE 29 DE MARÇO DE 2006.</w:t>
      </w:r>
    </w:p>
    <w:p w:rsidR="00484E31" w:rsidRDefault="00484E31" w:rsidP="00484E31">
      <w:pPr>
        <w:jc w:val="center"/>
        <w:rPr>
          <w:b/>
          <w:bCs/>
          <w:i/>
          <w:iCs/>
        </w:rPr>
      </w:pPr>
    </w:p>
    <w:p w:rsidR="00484E31" w:rsidRDefault="00484E31" w:rsidP="00484E31">
      <w:pPr>
        <w:jc w:val="center"/>
      </w:pPr>
    </w:p>
    <w:p w:rsidR="00484E31" w:rsidRDefault="00484E31" w:rsidP="00484E31">
      <w:pPr>
        <w:jc w:val="center"/>
      </w:pPr>
    </w:p>
    <w:p w:rsidR="00484E31" w:rsidRDefault="00484E31" w:rsidP="00484E31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484E31" w:rsidRDefault="00484E31" w:rsidP="00484E31">
      <w:pPr>
        <w:pStyle w:val="BlockQuotation"/>
        <w:widowControl/>
        <w:ind w:left="4253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4253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4253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4253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 imóvel de sua propriedade, caracterizado como sendo o lote 12 da quadra 04 do bairro São </w:t>
      </w:r>
      <w:proofErr w:type="spellStart"/>
      <w:r>
        <w:rPr>
          <w:szCs w:val="24"/>
        </w:rPr>
        <w:t>Luis</w:t>
      </w:r>
      <w:proofErr w:type="spellEnd"/>
      <w:r>
        <w:rPr>
          <w:szCs w:val="24"/>
        </w:rPr>
        <w:t>, com área total de 360,00m</w:t>
      </w:r>
      <w:r>
        <w:rPr>
          <w:szCs w:val="24"/>
          <w:vertAlign w:val="superscript"/>
        </w:rPr>
        <w:t>2</w:t>
      </w:r>
      <w:r>
        <w:rPr>
          <w:szCs w:val="24"/>
        </w:rPr>
        <w:t>, com as seguintes confrontações: frente para a Rua Dercy Alves Praça numa extensão de 12,00m; fundos com o lote 13 numa extensão de 12,00m; lateral direita com a Rua Padre Alberico numa extensão de 30,00m; e lateral esquerda com o lote 11 numa extensão de 30,00m; por um imóvel caracterizado como sendo o lote 03 da quadra 02 do bairro Belvedere, de propriedade de Cleber José da Costa, com área total de 360,00m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com as seguintes confrontações: frente para a Rua Padre José Cirilo numa extensão de 12,00m; fundos com o lote 04 numa extensão de 12,00m; lateral direita com o lote 02 numa extensão de 30,00m; e lateral esquerda com a Rua Matias Teixeira numa extensão de 30,00m. </w:t>
      </w: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março de 2006.</w:t>
      </w: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jc w:val="center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484E31" w:rsidRDefault="00484E31" w:rsidP="00484E3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484E31" w:rsidRDefault="00484E31" w:rsidP="00484E31">
      <w:pPr>
        <w:pStyle w:val="BlockQuotation"/>
        <w:widowControl/>
        <w:ind w:left="0" w:right="0"/>
        <w:jc w:val="center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jc w:val="center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jc w:val="center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jc w:val="center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jc w:val="center"/>
        <w:rPr>
          <w:szCs w:val="24"/>
        </w:rPr>
      </w:pPr>
    </w:p>
    <w:p w:rsidR="00484E31" w:rsidRDefault="00484E31" w:rsidP="00484E31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484E31" w:rsidRDefault="00484E31" w:rsidP="00484E3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484E3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31"/>
    <w:rsid w:val="000A2C50"/>
    <w:rsid w:val="00147E9B"/>
    <w:rsid w:val="004662F0"/>
    <w:rsid w:val="00484E31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D5AD8-EF3A-4F34-8341-A06C4C47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84E31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2018-08-06T12:33:00Z</dcterms:created>
  <dcterms:modified xsi:type="dcterms:W3CDTF">2018-08-06T12:33:00Z</dcterms:modified>
</cp:coreProperties>
</file>