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31" w:rsidRDefault="00FD1431" w:rsidP="00FD143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3783, DE 29 DE MARÇO DE 2006.</w:t>
      </w:r>
    </w:p>
    <w:p w:rsidR="00FD1431" w:rsidRDefault="00FD1431" w:rsidP="00FD1431">
      <w:pPr>
        <w:jc w:val="center"/>
        <w:rPr>
          <w:b/>
          <w:bCs/>
          <w:i/>
          <w:iCs/>
        </w:rPr>
      </w:pPr>
    </w:p>
    <w:p w:rsidR="00FD1431" w:rsidRDefault="00FD1431" w:rsidP="00FD1431">
      <w:pPr>
        <w:jc w:val="center"/>
      </w:pPr>
    </w:p>
    <w:p w:rsidR="00FD1431" w:rsidRDefault="00FD1431" w:rsidP="00FD1431">
      <w:pPr>
        <w:jc w:val="center"/>
      </w:pPr>
    </w:p>
    <w:p w:rsidR="00FD1431" w:rsidRDefault="00FD1431" w:rsidP="00FD1431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permutar imóvel que menciona e dá outras providências.</w:t>
      </w:r>
    </w:p>
    <w:p w:rsidR="00FD1431" w:rsidRDefault="00FD1431" w:rsidP="00FD1431">
      <w:pPr>
        <w:pStyle w:val="BlockQuotation"/>
        <w:widowControl/>
        <w:ind w:left="4253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4253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4253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4253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permutar o imóvel de sua propriedade, caracterizado como sendo o lote 01-A da quadra 10 do bairro São </w:t>
      </w:r>
      <w:proofErr w:type="spellStart"/>
      <w:r>
        <w:rPr>
          <w:szCs w:val="24"/>
        </w:rPr>
        <w:t>Luis</w:t>
      </w:r>
      <w:proofErr w:type="spellEnd"/>
      <w:r>
        <w:rPr>
          <w:szCs w:val="24"/>
        </w:rPr>
        <w:t>, com área total de 180,00m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com as seguintes confrontações: frente com a Rua Dercy Alves Praça numa extensão de 12,00m; fundos com o lote 01-B numa extensão de 12,00m; lateral direita com o lote 02 numa extensão de 15,00; e lateral esquerda com a Rua Padre Alberico numa extensão de 15,00m; por um imóvel caracterizado como sendo o lote 06-A da quadra 02 do bairro Belvedere, de propriedade de </w:t>
      </w:r>
      <w:proofErr w:type="spellStart"/>
      <w:r>
        <w:rPr>
          <w:szCs w:val="24"/>
        </w:rPr>
        <w:t>Roquilane</w:t>
      </w:r>
      <w:proofErr w:type="spellEnd"/>
      <w:r>
        <w:rPr>
          <w:szCs w:val="24"/>
        </w:rPr>
        <w:t xml:space="preserve"> da Silveira, com área total de 127,50m</w:t>
      </w:r>
      <w:r>
        <w:rPr>
          <w:szCs w:val="24"/>
          <w:vertAlign w:val="superscript"/>
        </w:rPr>
        <w:t>2</w:t>
      </w:r>
      <w:r>
        <w:rPr>
          <w:szCs w:val="24"/>
        </w:rPr>
        <w:t>, com as seguintes confrontações: frente para a Rua Matias Teixeira numa extensão de 10,00m; fundos com o lote 06-B numa extensão de 10,00m; lateral direita com o lote 05 numa extensão de 12,75m; e lateral esquerda com a Rua Padre Alberico numa extensão de 12,75m.</w:t>
      </w: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 xml:space="preserve"> </w:t>
      </w: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29 de março de 2006.</w:t>
      </w: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jc w:val="center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FD1431" w:rsidRDefault="00FD1431" w:rsidP="00FD143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FD1431" w:rsidRDefault="00FD1431" w:rsidP="00FD1431">
      <w:pPr>
        <w:pStyle w:val="BlockQuotation"/>
        <w:widowControl/>
        <w:ind w:left="0" w:right="0"/>
        <w:jc w:val="center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jc w:val="center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jc w:val="center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jc w:val="center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jc w:val="center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jc w:val="center"/>
        <w:rPr>
          <w:szCs w:val="24"/>
        </w:rPr>
      </w:pPr>
    </w:p>
    <w:p w:rsidR="00FD1431" w:rsidRDefault="00FD1431" w:rsidP="00FD1431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FD1431" w:rsidRDefault="00FD1431" w:rsidP="00FD143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FD143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31"/>
    <w:rsid w:val="000A2C50"/>
    <w:rsid w:val="00147E9B"/>
    <w:rsid w:val="004662F0"/>
    <w:rsid w:val="005B4ECA"/>
    <w:rsid w:val="0070535B"/>
    <w:rsid w:val="009E5F9A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14810-5983-4729-A059-864A9B04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D1431"/>
    <w:pPr>
      <w:widowControl w:val="0"/>
      <w:ind w:left="3402" w:right="-658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2018-08-06T12:33:00Z</dcterms:created>
  <dcterms:modified xsi:type="dcterms:W3CDTF">2018-08-06T12:33:00Z</dcterms:modified>
</cp:coreProperties>
</file>