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32" w:rsidRDefault="00C31432" w:rsidP="00C3143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3784, DE 29 DE MARÇO DE 2006</w:t>
      </w:r>
    </w:p>
    <w:p w:rsidR="00C31432" w:rsidRDefault="00C31432" w:rsidP="00C31432">
      <w:pPr>
        <w:jc w:val="center"/>
        <w:rPr>
          <w:b/>
          <w:bCs/>
          <w:i/>
          <w:iCs/>
        </w:rPr>
      </w:pPr>
    </w:p>
    <w:p w:rsidR="00C31432" w:rsidRDefault="00C31432" w:rsidP="00C31432">
      <w:pPr>
        <w:jc w:val="center"/>
      </w:pPr>
    </w:p>
    <w:p w:rsidR="00C31432" w:rsidRDefault="00C31432" w:rsidP="00C31432">
      <w:pPr>
        <w:jc w:val="center"/>
      </w:pPr>
    </w:p>
    <w:p w:rsidR="00C31432" w:rsidRDefault="00C31432" w:rsidP="00C31432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permutar imóvel que menciona e dá outras providências.</w:t>
      </w:r>
    </w:p>
    <w:p w:rsidR="00C31432" w:rsidRDefault="00C31432" w:rsidP="00C31432">
      <w:pPr>
        <w:pStyle w:val="BlockQuotation"/>
        <w:widowControl/>
        <w:ind w:left="4253" w:right="0"/>
        <w:rPr>
          <w:szCs w:val="24"/>
        </w:rPr>
      </w:pPr>
    </w:p>
    <w:p w:rsidR="00C31432" w:rsidRDefault="00C31432" w:rsidP="00C31432">
      <w:pPr>
        <w:pStyle w:val="BlockQuotation"/>
        <w:widowControl/>
        <w:ind w:left="4253" w:right="0"/>
        <w:rPr>
          <w:szCs w:val="24"/>
        </w:rPr>
      </w:pPr>
    </w:p>
    <w:p w:rsidR="00C31432" w:rsidRDefault="00C31432" w:rsidP="00C31432">
      <w:pPr>
        <w:pStyle w:val="BlockQuotation"/>
        <w:widowControl/>
        <w:ind w:left="4253" w:right="0"/>
        <w:rPr>
          <w:szCs w:val="24"/>
        </w:rPr>
      </w:pPr>
    </w:p>
    <w:p w:rsidR="00C31432" w:rsidRDefault="00C31432" w:rsidP="00C31432">
      <w:pPr>
        <w:pStyle w:val="BlockQuotation"/>
        <w:widowControl/>
        <w:ind w:left="4253" w:right="0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C31432" w:rsidRDefault="00C31432" w:rsidP="00C31432">
      <w:pPr>
        <w:pStyle w:val="BlockQuotation"/>
        <w:widowControl/>
        <w:ind w:left="0" w:right="0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permutar o imóvel de sua propriedade, caracterizado como sendo o lote 01-B da quadra 10 do bairro São </w:t>
      </w:r>
      <w:proofErr w:type="spellStart"/>
      <w:r>
        <w:rPr>
          <w:szCs w:val="24"/>
        </w:rPr>
        <w:t>Luis</w:t>
      </w:r>
      <w:proofErr w:type="spellEnd"/>
      <w:r>
        <w:rPr>
          <w:szCs w:val="24"/>
        </w:rPr>
        <w:t>, com área total de 180,00m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com as seguintes confrontações: frente com a Rua Padre Alberico numa extensão de 15,00m; fundos com o lote 02 numa extensão de 15,00m; lateral direita com o lote 01-A numa extensão de 12,00m; e lateral esquerda com lote 06 numa extensão de 12,00m; por um imóvel caracterizado como sendo o lote 06-B da quadra 02 do bairro Belvedere, de propriedade de </w:t>
      </w:r>
      <w:proofErr w:type="spellStart"/>
      <w:r>
        <w:rPr>
          <w:szCs w:val="24"/>
        </w:rPr>
        <w:t>Lisiane</w:t>
      </w:r>
      <w:proofErr w:type="spellEnd"/>
      <w:r>
        <w:rPr>
          <w:szCs w:val="24"/>
        </w:rPr>
        <w:t xml:space="preserve"> Aparecida da Silveira, com área total de 132,50m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com as seguintes confrontações: frente com a Rua Padre Alberico numa extensão de 12,75m; fundos com o lote 05 numa extensão de 13,75m; lateral direita com o lote 06-A numa extensão de 10,00m; e lateral esquerda com o bairro São </w:t>
      </w:r>
      <w:proofErr w:type="spellStart"/>
      <w:r>
        <w:rPr>
          <w:szCs w:val="24"/>
        </w:rPr>
        <w:t>Luis</w:t>
      </w:r>
      <w:proofErr w:type="spellEnd"/>
      <w:r>
        <w:rPr>
          <w:szCs w:val="24"/>
        </w:rPr>
        <w:t xml:space="preserve"> numa extensão de 10,00m.</w:t>
      </w:r>
    </w:p>
    <w:p w:rsidR="00C31432" w:rsidRDefault="00C31432" w:rsidP="00C31432">
      <w:pPr>
        <w:pStyle w:val="BlockQuotation"/>
        <w:widowControl/>
        <w:tabs>
          <w:tab w:val="center" w:pos="4703"/>
          <w:tab w:val="left" w:pos="5126"/>
        </w:tabs>
        <w:ind w:left="0" w:right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</w:p>
    <w:p w:rsidR="00C31432" w:rsidRDefault="00C31432" w:rsidP="00C3143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C31432" w:rsidRDefault="00C31432" w:rsidP="00C31432">
      <w:pPr>
        <w:pStyle w:val="BlockQuotation"/>
        <w:widowControl/>
        <w:ind w:left="0" w:right="0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29 de março de 2006.</w:t>
      </w:r>
    </w:p>
    <w:p w:rsidR="00C31432" w:rsidRDefault="00C31432" w:rsidP="00C31432">
      <w:pPr>
        <w:pStyle w:val="BlockQuotation"/>
        <w:widowControl/>
        <w:ind w:left="0" w:right="0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jc w:val="center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C31432" w:rsidRDefault="00C31432" w:rsidP="00C31432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C31432" w:rsidRDefault="00C31432" w:rsidP="00C31432">
      <w:pPr>
        <w:pStyle w:val="BlockQuotation"/>
        <w:widowControl/>
        <w:ind w:left="0" w:right="0"/>
        <w:jc w:val="center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jc w:val="center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jc w:val="center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jc w:val="center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jc w:val="center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jc w:val="center"/>
        <w:rPr>
          <w:szCs w:val="24"/>
        </w:rPr>
      </w:pPr>
    </w:p>
    <w:p w:rsidR="00C31432" w:rsidRDefault="00C31432" w:rsidP="00C31432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JOSÉ JAMIR CHAVES</w:t>
      </w:r>
    </w:p>
    <w:p w:rsidR="00C31432" w:rsidRDefault="00C31432" w:rsidP="00C31432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C3143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32"/>
    <w:rsid w:val="000A2C50"/>
    <w:rsid w:val="00147E9B"/>
    <w:rsid w:val="004662F0"/>
    <w:rsid w:val="005B4ECA"/>
    <w:rsid w:val="0070535B"/>
    <w:rsid w:val="009E5F9A"/>
    <w:rsid w:val="00C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E5898-0981-4131-A119-39679337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31432"/>
    <w:pPr>
      <w:widowControl w:val="0"/>
      <w:ind w:left="3402" w:right="-658"/>
      <w:jc w:val="both"/>
    </w:pPr>
    <w:rPr>
      <w:rFonts w:eastAsia="MS Minch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2018-08-06T12:33:00Z</dcterms:created>
  <dcterms:modified xsi:type="dcterms:W3CDTF">2018-08-06T12:33:00Z</dcterms:modified>
</cp:coreProperties>
</file>