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D6" w:rsidRDefault="00C17BD6" w:rsidP="00C17BD6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3785, DE 29 DE MARÇO DE 2006.</w:t>
      </w:r>
    </w:p>
    <w:p w:rsidR="00C17BD6" w:rsidRDefault="00C17BD6" w:rsidP="00C17BD6">
      <w:pPr>
        <w:pStyle w:val="BlockQuotation"/>
        <w:widowControl/>
        <w:ind w:left="0" w:right="0"/>
        <w:jc w:val="center"/>
        <w:rPr>
          <w:b/>
          <w:i/>
        </w:rPr>
      </w:pPr>
    </w:p>
    <w:p w:rsidR="00C17BD6" w:rsidRDefault="00C17BD6" w:rsidP="00C17BD6">
      <w:pPr>
        <w:pStyle w:val="BlockQuotation"/>
        <w:widowControl/>
        <w:ind w:left="0" w:right="0"/>
        <w:jc w:val="center"/>
        <w:rPr>
          <w:b/>
          <w:i/>
        </w:rPr>
      </w:pPr>
    </w:p>
    <w:p w:rsidR="00C17BD6" w:rsidRDefault="00C17BD6" w:rsidP="00C17BD6">
      <w:pPr>
        <w:pStyle w:val="BlockQuotation"/>
        <w:widowControl/>
        <w:ind w:left="0" w:right="0"/>
        <w:jc w:val="center"/>
        <w:rPr>
          <w:b/>
          <w:i/>
        </w:rPr>
      </w:pPr>
    </w:p>
    <w:p w:rsidR="00C17BD6" w:rsidRDefault="00C17BD6" w:rsidP="00C17BD6">
      <w:pPr>
        <w:pStyle w:val="BlockQuotation"/>
        <w:widowControl/>
        <w:ind w:left="4253" w:right="0"/>
      </w:pPr>
      <w:r>
        <w:t>Estabelece a desafetação de bem público de uso comum e dá outras providências.</w:t>
      </w:r>
    </w:p>
    <w:p w:rsidR="00C17BD6" w:rsidRDefault="00C17BD6" w:rsidP="00C17BD6">
      <w:pPr>
        <w:pStyle w:val="BlockQuotation"/>
        <w:widowControl/>
        <w:ind w:left="4253" w:right="0"/>
      </w:pPr>
    </w:p>
    <w:p w:rsidR="00C17BD6" w:rsidRDefault="00C17BD6" w:rsidP="00C17BD6">
      <w:pPr>
        <w:pStyle w:val="BlockQuotation"/>
        <w:widowControl/>
        <w:ind w:left="4253" w:right="0"/>
      </w:pPr>
    </w:p>
    <w:p w:rsidR="00C17BD6" w:rsidRDefault="00C17BD6" w:rsidP="00C17BD6">
      <w:pPr>
        <w:pStyle w:val="BlockQuotation"/>
        <w:widowControl/>
        <w:ind w:left="4253" w:right="0"/>
      </w:pPr>
    </w:p>
    <w:p w:rsidR="00C17BD6" w:rsidRDefault="00C17BD6" w:rsidP="00C17BD6">
      <w:pPr>
        <w:pStyle w:val="BlockQuotation"/>
        <w:widowControl/>
        <w:ind w:left="4253" w:right="0"/>
      </w:pPr>
    </w:p>
    <w:p w:rsidR="00C17BD6" w:rsidRDefault="00C17BD6" w:rsidP="00C17BD6">
      <w:pPr>
        <w:pStyle w:val="BlockQuotation"/>
        <w:widowControl/>
        <w:ind w:left="4253" w:right="0"/>
      </w:pPr>
    </w:p>
    <w:p w:rsidR="00C17BD6" w:rsidRDefault="00C17BD6" w:rsidP="00C17BD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C17BD6" w:rsidRDefault="00C17BD6" w:rsidP="00C17BD6">
      <w:pPr>
        <w:pStyle w:val="BlockQuotation"/>
        <w:widowControl/>
        <w:ind w:left="0" w:right="0"/>
      </w:pPr>
    </w:p>
    <w:p w:rsidR="00C17BD6" w:rsidRDefault="00C17BD6" w:rsidP="00C17BD6">
      <w:pPr>
        <w:pStyle w:val="BlockQuotation"/>
        <w:widowControl/>
        <w:ind w:left="0" w:right="0"/>
      </w:pPr>
    </w:p>
    <w:p w:rsidR="00C17BD6" w:rsidRDefault="00C17BD6" w:rsidP="00C17BD6">
      <w:pPr>
        <w:pStyle w:val="BlockQuotation"/>
        <w:widowControl/>
        <w:ind w:left="0" w:right="0"/>
      </w:pPr>
    </w:p>
    <w:p w:rsidR="00C17BD6" w:rsidRDefault="00C17BD6" w:rsidP="00C17BD6">
      <w:pPr>
        <w:pStyle w:val="BlockQuotation"/>
        <w:widowControl/>
        <w:ind w:left="0" w:right="0"/>
      </w:pPr>
    </w:p>
    <w:p w:rsidR="00C17BD6" w:rsidRDefault="00C17BD6" w:rsidP="00C17BD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estabelecida a desafetação do bem público de uso comum, assim entendido como parte da Rua Padre José Cirilo e Rua Matias Teixeira, bairro Belvedere, com as seguintes confrontações: inicia-se na confrontação da Rua Padre José Cirilo com a quadra 01, segue em rumo numa distância de 49,00m confrontando com a quadra 01; volve à esquerda, segue em rumo numa distância de 72,00 confrontando com a quadra 03; volve à esquerda, segue em rumo numa distância de 12,00m confrontando com a Rua Padre Alberico; volve à esquerda, segue em rumo numa distância de 60,00m confrontando com a quadra 02; volve à direita, segue em rumo numa distância de 35,50m confrontando com a quadra 02; volve à esquerda, segue em rumo numa distância de 12,00m confrontando com a Rua Padre José Cirilo até encontrar o ponto inicial, perfazendo uma área de 1.299,00m</w:t>
      </w:r>
      <w:r>
        <w:rPr>
          <w:vertAlign w:val="superscript"/>
        </w:rPr>
        <w:t>2</w:t>
      </w:r>
      <w:r>
        <w:t>.</w:t>
      </w:r>
    </w:p>
    <w:p w:rsidR="00C17BD6" w:rsidRDefault="00C17BD6" w:rsidP="00C17BD6">
      <w:pPr>
        <w:pStyle w:val="BlockQuotation"/>
        <w:widowControl/>
        <w:ind w:left="0" w:right="0"/>
      </w:pPr>
    </w:p>
    <w:p w:rsidR="00C17BD6" w:rsidRDefault="00C17BD6" w:rsidP="00C17BD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O </w:t>
      </w:r>
      <w:proofErr w:type="gramStart"/>
      <w:r>
        <w:t>imóvel  desafetado</w:t>
      </w:r>
      <w:proofErr w:type="gramEnd"/>
      <w:r>
        <w:t xml:space="preserve"> comporá a área onde será construída a unidade do CEFET. </w:t>
      </w:r>
    </w:p>
    <w:p w:rsidR="00C17BD6" w:rsidRDefault="00C17BD6" w:rsidP="00C17BD6">
      <w:pPr>
        <w:pStyle w:val="BlockQuotation"/>
        <w:widowControl/>
        <w:ind w:left="0" w:right="0"/>
      </w:pPr>
    </w:p>
    <w:p w:rsidR="00C17BD6" w:rsidRDefault="00C17BD6" w:rsidP="00C17BD6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C17BD6" w:rsidRDefault="00C17BD6" w:rsidP="00C17BD6">
      <w:pPr>
        <w:pStyle w:val="BlockQuotation"/>
        <w:widowControl/>
        <w:ind w:left="708" w:right="0" w:firstLine="708"/>
      </w:pPr>
    </w:p>
    <w:p w:rsidR="00C17BD6" w:rsidRDefault="00C17BD6" w:rsidP="00C17BD6">
      <w:pPr>
        <w:pStyle w:val="BlockQuotation"/>
        <w:widowControl/>
        <w:ind w:left="708" w:right="0" w:firstLine="708"/>
      </w:pPr>
    </w:p>
    <w:p w:rsidR="00C17BD6" w:rsidRDefault="00C17BD6" w:rsidP="00C17BD6">
      <w:pPr>
        <w:pStyle w:val="BlockQuotation"/>
        <w:widowControl/>
        <w:ind w:left="708" w:right="0" w:firstLine="708"/>
      </w:pPr>
      <w:r>
        <w:t>Gabinete do Prefeito em Formiga, 29 de março de 2006.</w:t>
      </w:r>
    </w:p>
    <w:p w:rsidR="00C17BD6" w:rsidRDefault="00C17BD6" w:rsidP="00C17BD6">
      <w:pPr>
        <w:pStyle w:val="BlockQuotation"/>
        <w:widowControl/>
        <w:ind w:left="708" w:right="0" w:firstLine="708"/>
      </w:pPr>
    </w:p>
    <w:p w:rsidR="00C17BD6" w:rsidRDefault="00C17BD6" w:rsidP="00C17BD6">
      <w:pPr>
        <w:pStyle w:val="BlockQuotation"/>
        <w:widowControl/>
        <w:ind w:left="708" w:right="0" w:firstLine="708"/>
      </w:pPr>
    </w:p>
    <w:p w:rsidR="00C17BD6" w:rsidRDefault="00C17BD6" w:rsidP="00C17BD6">
      <w:pPr>
        <w:pStyle w:val="BlockQuotation"/>
        <w:widowControl/>
        <w:ind w:left="708" w:right="0" w:firstLine="708"/>
      </w:pPr>
    </w:p>
    <w:p w:rsidR="00C17BD6" w:rsidRDefault="00C17BD6" w:rsidP="00C17BD6">
      <w:pPr>
        <w:pStyle w:val="BlockQuotation"/>
        <w:widowControl/>
        <w:ind w:left="708" w:right="0" w:firstLine="708"/>
      </w:pPr>
    </w:p>
    <w:p w:rsidR="00C17BD6" w:rsidRDefault="00C17BD6" w:rsidP="00C17BD6">
      <w:pPr>
        <w:pStyle w:val="BlockQuotation"/>
        <w:widowControl/>
        <w:ind w:left="708" w:right="0" w:firstLine="708"/>
      </w:pPr>
    </w:p>
    <w:p w:rsidR="00C17BD6" w:rsidRDefault="00C17BD6" w:rsidP="00C17BD6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C17BD6" w:rsidRDefault="00C17BD6" w:rsidP="00C17BD6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C17BD6" w:rsidRDefault="00C17BD6" w:rsidP="00C17BD6">
      <w:pPr>
        <w:pStyle w:val="BlockQuotation"/>
        <w:widowControl/>
        <w:ind w:left="0" w:right="0" w:firstLine="12"/>
        <w:jc w:val="center"/>
      </w:pPr>
      <w:bookmarkStart w:id="0" w:name="_GoBack"/>
      <w:bookmarkEnd w:id="0"/>
    </w:p>
    <w:p w:rsidR="00C17BD6" w:rsidRDefault="00C17BD6" w:rsidP="00C17BD6">
      <w:pPr>
        <w:pStyle w:val="BlockQuotation"/>
        <w:widowControl/>
        <w:ind w:left="0" w:right="0" w:firstLine="12"/>
        <w:jc w:val="center"/>
      </w:pPr>
    </w:p>
    <w:p w:rsidR="00C17BD6" w:rsidRDefault="00C17BD6" w:rsidP="00C17BD6">
      <w:pPr>
        <w:pStyle w:val="BlockQuotation"/>
        <w:widowControl/>
        <w:ind w:left="0" w:right="0" w:firstLine="12"/>
        <w:jc w:val="center"/>
      </w:pPr>
    </w:p>
    <w:p w:rsidR="00C17BD6" w:rsidRDefault="00C17BD6" w:rsidP="00C17BD6">
      <w:pPr>
        <w:pStyle w:val="BlockQuotation"/>
        <w:widowControl/>
        <w:ind w:left="0" w:right="0" w:firstLine="12"/>
        <w:jc w:val="center"/>
      </w:pPr>
    </w:p>
    <w:p w:rsidR="00C17BD6" w:rsidRDefault="00C17BD6" w:rsidP="00C17BD6">
      <w:pPr>
        <w:pStyle w:val="BlockQuotation"/>
        <w:widowControl/>
        <w:ind w:left="0" w:right="0" w:firstLine="12"/>
        <w:jc w:val="center"/>
      </w:pPr>
    </w:p>
    <w:p w:rsidR="00C17BD6" w:rsidRDefault="00C17BD6" w:rsidP="00C17BD6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C17BD6" w:rsidP="00C17BD6">
      <w:pPr>
        <w:jc w:val="center"/>
      </w:pPr>
      <w:r>
        <w:t>Oficial de Gabinete</w:t>
      </w:r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D6"/>
    <w:rsid w:val="000A2C50"/>
    <w:rsid w:val="00147E9B"/>
    <w:rsid w:val="004662F0"/>
    <w:rsid w:val="005B4ECA"/>
    <w:rsid w:val="0070535B"/>
    <w:rsid w:val="009E5F9A"/>
    <w:rsid w:val="00C1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FB847-5019-42EE-9D13-0381E283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17BD6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2018-08-06T12:34:00Z</dcterms:created>
  <dcterms:modified xsi:type="dcterms:W3CDTF">2018-08-06T12:34:00Z</dcterms:modified>
</cp:coreProperties>
</file>