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33" w:rsidRDefault="002D2E33" w:rsidP="002D2E33">
      <w:pPr>
        <w:jc w:val="center"/>
        <w:rPr>
          <w:b/>
          <w:i/>
        </w:rPr>
      </w:pPr>
      <w:r>
        <w:rPr>
          <w:b/>
          <w:i/>
        </w:rPr>
        <w:t>LEI Nº 3850, DE 22 DE JUNHO DE 2006.</w:t>
      </w:r>
    </w:p>
    <w:p w:rsidR="002D2E33" w:rsidRDefault="002D2E33" w:rsidP="002D2E33">
      <w:pPr>
        <w:jc w:val="center"/>
        <w:rPr>
          <w:b/>
          <w:i/>
        </w:rPr>
      </w:pPr>
    </w:p>
    <w:p w:rsidR="002D2E33" w:rsidRDefault="002D2E33" w:rsidP="002D2E33">
      <w:pPr>
        <w:ind w:left="4253"/>
        <w:jc w:val="both"/>
      </w:pPr>
      <w:r>
        <w:t>Autoriza a doação de imóvel para instalação de empresa e dá outras providências.</w:t>
      </w:r>
    </w:p>
    <w:p w:rsidR="002D2E33" w:rsidRDefault="002D2E33" w:rsidP="002D2E33">
      <w:pPr>
        <w:ind w:left="4253"/>
        <w:jc w:val="both"/>
      </w:pPr>
    </w:p>
    <w:p w:rsidR="002D2E33" w:rsidRDefault="002D2E33" w:rsidP="002D2E33">
      <w:pPr>
        <w:jc w:val="both"/>
      </w:pPr>
      <w:r>
        <w:tab/>
      </w:r>
      <w:r>
        <w:tab/>
        <w:t>A CÂMARA MUNICIPAL DE FORMIGA APROVOU E EU SANCIONO A SEGUINTE LEI: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Cooperativa de Consumo dos Supermercadistas do Centro Oeste, inscrita no CNPJ sob nº 07.359.267/0001-19, o terreno situado no lugar denominado Cachoeira do </w:t>
      </w:r>
      <w:proofErr w:type="spellStart"/>
      <w:r>
        <w:t>Areião</w:t>
      </w:r>
      <w:proofErr w:type="spellEnd"/>
      <w:r>
        <w:t xml:space="preserve">, com a seguinte confrontação: inicia-se na confrontação da Av. João Paulo II com a estrada, segue-se em rumo numa distância de </w:t>
      </w:r>
      <w:smartTag w:uri="urn:schemas-microsoft-com:office:smarttags" w:element="metricconverter">
        <w:smartTagPr>
          <w:attr w:name="ProductID" w:val="264,60 m"/>
        </w:smartTagPr>
        <w:r>
          <w:t>264,60 m</w:t>
        </w:r>
      </w:smartTag>
      <w:r>
        <w:t xml:space="preserve"> confrontando com a Av. João Paulo II; volve à esquerda pela estrada de acesso ao terreno Armazéns Gerais Pimenta numa distância de </w:t>
      </w:r>
      <w:smartTag w:uri="urn:schemas-microsoft-com:office:smarttags" w:element="metricconverter">
        <w:smartTagPr>
          <w:attr w:name="ProductID" w:val="67,16 m"/>
        </w:smartTagPr>
        <w:r>
          <w:t>67,16 m</w:t>
        </w:r>
      </w:smartTag>
      <w:r>
        <w:t xml:space="preserve"> confrontando com o Município de Formiga; volve à esquerda pela cerca de arame confrontando com Armazéns Gerais Pimenta numa distância de </w:t>
      </w:r>
      <w:smartTag w:uri="urn:schemas-microsoft-com:office:smarttags" w:element="metricconverter">
        <w:smartTagPr>
          <w:attr w:name="ProductID" w:val="92,39 m"/>
        </w:smartTagPr>
        <w:r>
          <w:t>92,39 m</w:t>
        </w:r>
      </w:smartTag>
      <w:r>
        <w:t xml:space="preserve">; volve à esquerda pela cerca de arame, confrontando com o Município de Formiga numa distância de </w:t>
      </w:r>
      <w:smartTag w:uri="urn:schemas-microsoft-com:office:smarttags" w:element="metricconverter">
        <w:smartTagPr>
          <w:attr w:name="ProductID" w:val="29,65 m"/>
        </w:smartTagPr>
        <w:r>
          <w:t>29,65 m</w:t>
        </w:r>
      </w:smartTag>
      <w:r>
        <w:t xml:space="preserve">; volve à esquerda pela cerca de arame confrontando com o Município de Formiga numa distância de </w:t>
      </w:r>
      <w:smartTag w:uri="urn:schemas-microsoft-com:office:smarttags" w:element="metricconverter">
        <w:smartTagPr>
          <w:attr w:name="ProductID" w:val="77,45 m"/>
        </w:smartTagPr>
        <w:r>
          <w:t>77,45 m</w:t>
        </w:r>
      </w:smartTag>
      <w:r>
        <w:t xml:space="preserve">; volve à direita, segue pela cerca de arame confrontando com o Município de Formiga numa distância de </w:t>
      </w:r>
      <w:smartTag w:uri="urn:schemas-microsoft-com:office:smarttags" w:element="metricconverter">
        <w:smartTagPr>
          <w:attr w:name="ProductID" w:val="112,48 m"/>
        </w:smartTagPr>
        <w:r>
          <w:t>112,48 m</w:t>
        </w:r>
      </w:smartTag>
      <w:r>
        <w:t xml:space="preserve">; volve à esquerda, segue margeando a estrada confrontando com o Município de Formiga numa distância de </w:t>
      </w:r>
      <w:smartTag w:uri="urn:schemas-microsoft-com:office:smarttags" w:element="metricconverter">
        <w:smartTagPr>
          <w:attr w:name="ProductID" w:val="86,84 m"/>
        </w:smartTagPr>
        <w:r>
          <w:t>86,84 m</w:t>
        </w:r>
      </w:smartTag>
      <w:r>
        <w:t xml:space="preserve"> até encontrar o ponto inicial, perfazendo uma área de 2.06.77 ha, conforme ilustram memorial descritivo e “Croqui” de levantamento do terreno em anexo, que passam a fazer parte integrante da presente Lei.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das instalações da referida Cooperativa.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Cooperativa no prazo de 24 (vinte e quatro) meses, a contar da data da publicação da presente Lei;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Cooperativa.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  <w:t xml:space="preserve">d) Deixe a Cooperativa de cumprir as exigências das Legislações Municipal, </w:t>
      </w:r>
      <w:proofErr w:type="gramStart"/>
      <w:r>
        <w:t>Estadual</w:t>
      </w:r>
      <w:proofErr w:type="gramEnd"/>
      <w:r>
        <w:t xml:space="preserve"> ou Federal.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2D2E33" w:rsidRDefault="002D2E33" w:rsidP="002D2E33">
      <w:pPr>
        <w:jc w:val="both"/>
      </w:pPr>
    </w:p>
    <w:p w:rsidR="002D2E33" w:rsidRDefault="002D2E33" w:rsidP="002D2E33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2D2E33" w:rsidRDefault="002D2E33" w:rsidP="002D2E33">
      <w:pPr>
        <w:ind w:firstLine="1416"/>
        <w:jc w:val="both"/>
      </w:pPr>
    </w:p>
    <w:p w:rsidR="002D2E33" w:rsidRDefault="002D2E33" w:rsidP="002D2E33">
      <w:pPr>
        <w:ind w:firstLine="1416"/>
        <w:jc w:val="both"/>
      </w:pPr>
      <w:r>
        <w:t>Gabinete do Prefeito em Formiga, 22 de junho de 2006.</w:t>
      </w:r>
    </w:p>
    <w:p w:rsidR="002D2E33" w:rsidRDefault="002D2E33" w:rsidP="002D2E33">
      <w:pPr>
        <w:ind w:firstLine="1416"/>
        <w:jc w:val="both"/>
      </w:pPr>
    </w:p>
    <w:p w:rsidR="002D2E33" w:rsidRDefault="002D2E33" w:rsidP="002D2E33">
      <w:pPr>
        <w:ind w:firstLine="1416"/>
        <w:jc w:val="both"/>
      </w:pPr>
    </w:p>
    <w:p w:rsidR="002D2E33" w:rsidRDefault="002D2E33" w:rsidP="002D2E33">
      <w:pPr>
        <w:ind w:firstLine="1416"/>
        <w:jc w:val="both"/>
      </w:pPr>
    </w:p>
    <w:p w:rsidR="002D2E33" w:rsidRDefault="002D2E33" w:rsidP="002D2E33">
      <w:pPr>
        <w:ind w:firstLine="1416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1"/>
      </w:tblGrid>
      <w:tr w:rsidR="002D2E33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2D2E33" w:rsidRDefault="002D2E33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2D2E33" w:rsidRDefault="002D2E33" w:rsidP="00A55C2B">
            <w:pPr>
              <w:pStyle w:val="Norma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2D2E33" w:rsidRDefault="002D2E33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2D2E33" w:rsidRDefault="002D2E33" w:rsidP="00A55C2B">
            <w:pPr>
              <w:pStyle w:val="Norma"/>
              <w:jc w:val="center"/>
            </w:pPr>
            <w:r>
              <w:t>Secretário de Governo</w:t>
            </w:r>
          </w:p>
        </w:tc>
      </w:tr>
    </w:tbl>
    <w:p w:rsidR="002D2E33" w:rsidRDefault="002D2E33" w:rsidP="002D2E3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0374B" w:rsidRDefault="002D2E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3"/>
    <w:rsid w:val="000A2C50"/>
    <w:rsid w:val="00147E9B"/>
    <w:rsid w:val="002D2E3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F7EE-AEBC-46EC-B240-6AEC0D3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D2E33"/>
    <w:pPr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rsid w:val="002D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2D2E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2018-08-06T12:54:00Z</dcterms:created>
  <dcterms:modified xsi:type="dcterms:W3CDTF">2018-08-06T12:54:00Z</dcterms:modified>
</cp:coreProperties>
</file>