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6E" w:rsidRDefault="00C9746E" w:rsidP="00C9746E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LEI Nº 3909, DE 11 DE OUTUBRO DE 2006.</w:t>
      </w:r>
    </w:p>
    <w:p w:rsidR="00C9746E" w:rsidRDefault="00C9746E" w:rsidP="00C9746E">
      <w:pPr>
        <w:pStyle w:val="Norma"/>
        <w:jc w:val="center"/>
        <w:rPr>
          <w:b/>
          <w:bCs/>
          <w:i/>
          <w:iCs/>
          <w:szCs w:val="24"/>
        </w:rPr>
      </w:pPr>
    </w:p>
    <w:p w:rsidR="00C9746E" w:rsidRDefault="00C9746E" w:rsidP="00C9746E">
      <w:pPr>
        <w:pStyle w:val="Norma"/>
        <w:jc w:val="center"/>
        <w:rPr>
          <w:b/>
          <w:bCs/>
          <w:i/>
          <w:iCs/>
          <w:szCs w:val="24"/>
        </w:rPr>
      </w:pPr>
    </w:p>
    <w:p w:rsidR="00C9746E" w:rsidRDefault="00C9746E" w:rsidP="00C9746E">
      <w:pPr>
        <w:pStyle w:val="Norma"/>
        <w:ind w:left="4253"/>
        <w:rPr>
          <w:szCs w:val="24"/>
        </w:rPr>
      </w:pPr>
      <w:r>
        <w:rPr>
          <w:szCs w:val="24"/>
        </w:rPr>
        <w:t>Autoriza abertura de crédito especial e dá outras providências.</w:t>
      </w:r>
    </w:p>
    <w:p w:rsidR="00C9746E" w:rsidRDefault="00C9746E" w:rsidP="00C9746E">
      <w:pPr>
        <w:pStyle w:val="Norma"/>
        <w:ind w:left="4253"/>
        <w:rPr>
          <w:szCs w:val="24"/>
        </w:rPr>
      </w:pPr>
    </w:p>
    <w:p w:rsidR="00C9746E" w:rsidRDefault="00C9746E" w:rsidP="00C9746E">
      <w:pPr>
        <w:pStyle w:val="Norma"/>
        <w:ind w:left="4253"/>
        <w:rPr>
          <w:szCs w:val="24"/>
        </w:rPr>
      </w:pPr>
    </w:p>
    <w:p w:rsidR="00C9746E" w:rsidRDefault="00C9746E" w:rsidP="00C9746E">
      <w:pPr>
        <w:pStyle w:val="Norma"/>
        <w:ind w:left="4253"/>
        <w:rPr>
          <w:szCs w:val="24"/>
        </w:rPr>
      </w:pPr>
    </w:p>
    <w:p w:rsidR="00C9746E" w:rsidRDefault="00C9746E" w:rsidP="00C9746E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C9746E" w:rsidRDefault="00C9746E" w:rsidP="00C9746E">
      <w:pPr>
        <w:pStyle w:val="Norma"/>
        <w:rPr>
          <w:szCs w:val="24"/>
        </w:rPr>
      </w:pPr>
    </w:p>
    <w:p w:rsidR="00C9746E" w:rsidRDefault="00C9746E" w:rsidP="00C9746E">
      <w:pPr>
        <w:pStyle w:val="Norma"/>
        <w:rPr>
          <w:szCs w:val="24"/>
        </w:rPr>
      </w:pPr>
    </w:p>
    <w:p w:rsidR="00C9746E" w:rsidRDefault="00C9746E" w:rsidP="00C9746E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1º </w:t>
      </w:r>
      <w:r>
        <w:rPr>
          <w:szCs w:val="24"/>
        </w:rPr>
        <w:t>Fica o Poder Executivo autorizado a abrir, no orçamento vigente, crédito especial, no valor de R$ 20.000,00 (vinte mil reais), conforme a seguinte discriminação:</w:t>
      </w:r>
    </w:p>
    <w:p w:rsidR="00C9746E" w:rsidRDefault="00C9746E" w:rsidP="00C9746E">
      <w:pPr>
        <w:pStyle w:val="BlockQuotation"/>
        <w:widowControl/>
        <w:ind w:left="0" w:right="0" w:firstLine="1416"/>
        <w:rPr>
          <w:szCs w:val="24"/>
        </w:rPr>
      </w:pPr>
      <w:r>
        <w:tab/>
      </w: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10"/>
        <w:gridCol w:w="1843"/>
      </w:tblGrid>
      <w:tr w:rsidR="00C9746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9746E" w:rsidRDefault="00C9746E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310" w:type="dxa"/>
          </w:tcPr>
          <w:p w:rsidR="00C9746E" w:rsidRDefault="00C9746E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843" w:type="dxa"/>
          </w:tcPr>
          <w:p w:rsidR="00C9746E" w:rsidRDefault="00C9746E" w:rsidP="00A55C2B">
            <w:pPr>
              <w:jc w:val="right"/>
              <w:rPr>
                <w:b/>
                <w:bCs/>
              </w:rPr>
            </w:pPr>
          </w:p>
        </w:tc>
      </w:tr>
      <w:tr w:rsidR="00C9746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9746E" w:rsidRDefault="00C9746E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0211</w:t>
            </w:r>
          </w:p>
        </w:tc>
        <w:tc>
          <w:tcPr>
            <w:tcW w:w="6310" w:type="dxa"/>
          </w:tcPr>
          <w:p w:rsidR="00C9746E" w:rsidRDefault="00C9746E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Municipal de Desenvolvimento Humano</w:t>
            </w:r>
          </w:p>
        </w:tc>
        <w:tc>
          <w:tcPr>
            <w:tcW w:w="1843" w:type="dxa"/>
          </w:tcPr>
          <w:p w:rsidR="00C9746E" w:rsidRDefault="00C9746E" w:rsidP="00A55C2B">
            <w:pPr>
              <w:jc w:val="right"/>
            </w:pPr>
          </w:p>
        </w:tc>
      </w:tr>
      <w:tr w:rsidR="00C9746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9746E" w:rsidRDefault="00C9746E" w:rsidP="00A55C2B">
            <w:pPr>
              <w:jc w:val="both"/>
            </w:pPr>
            <w:r>
              <w:t>04</w:t>
            </w:r>
          </w:p>
        </w:tc>
        <w:tc>
          <w:tcPr>
            <w:tcW w:w="6310" w:type="dxa"/>
          </w:tcPr>
          <w:p w:rsidR="00C9746E" w:rsidRDefault="00C9746E" w:rsidP="00A55C2B">
            <w:pPr>
              <w:jc w:val="both"/>
            </w:pPr>
            <w:r>
              <w:t>Administração</w:t>
            </w:r>
          </w:p>
        </w:tc>
        <w:tc>
          <w:tcPr>
            <w:tcW w:w="1843" w:type="dxa"/>
          </w:tcPr>
          <w:p w:rsidR="00C9746E" w:rsidRDefault="00C9746E" w:rsidP="00A55C2B">
            <w:pPr>
              <w:jc w:val="right"/>
            </w:pPr>
          </w:p>
        </w:tc>
      </w:tr>
      <w:tr w:rsidR="00C9746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9746E" w:rsidRDefault="00C9746E" w:rsidP="00A55C2B">
            <w:pPr>
              <w:jc w:val="both"/>
            </w:pPr>
            <w:r>
              <w:t>122</w:t>
            </w:r>
          </w:p>
        </w:tc>
        <w:tc>
          <w:tcPr>
            <w:tcW w:w="6310" w:type="dxa"/>
          </w:tcPr>
          <w:p w:rsidR="00C9746E" w:rsidRDefault="00C9746E" w:rsidP="00A55C2B">
            <w:pPr>
              <w:jc w:val="both"/>
            </w:pPr>
            <w:r>
              <w:t>Administração Geral</w:t>
            </w:r>
          </w:p>
        </w:tc>
        <w:tc>
          <w:tcPr>
            <w:tcW w:w="1843" w:type="dxa"/>
          </w:tcPr>
          <w:p w:rsidR="00C9746E" w:rsidRDefault="00C9746E" w:rsidP="00A55C2B">
            <w:pPr>
              <w:jc w:val="right"/>
            </w:pPr>
          </w:p>
        </w:tc>
      </w:tr>
      <w:tr w:rsidR="00C9746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9746E" w:rsidRDefault="00C9746E" w:rsidP="00A55C2B">
            <w:pPr>
              <w:jc w:val="both"/>
            </w:pPr>
            <w:r>
              <w:t>0001</w:t>
            </w:r>
          </w:p>
        </w:tc>
        <w:tc>
          <w:tcPr>
            <w:tcW w:w="6310" w:type="dxa"/>
          </w:tcPr>
          <w:p w:rsidR="00C9746E" w:rsidRDefault="00C9746E" w:rsidP="00A55C2B">
            <w:pPr>
              <w:jc w:val="both"/>
            </w:pPr>
            <w:r>
              <w:t>Apoio Administrativo</w:t>
            </w:r>
          </w:p>
        </w:tc>
        <w:tc>
          <w:tcPr>
            <w:tcW w:w="1843" w:type="dxa"/>
          </w:tcPr>
          <w:p w:rsidR="00C9746E" w:rsidRDefault="00C9746E" w:rsidP="00A55C2B">
            <w:pPr>
              <w:jc w:val="right"/>
            </w:pPr>
          </w:p>
        </w:tc>
      </w:tr>
      <w:tr w:rsidR="00C9746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9746E" w:rsidRDefault="00C9746E" w:rsidP="00A55C2B">
            <w:pPr>
              <w:jc w:val="both"/>
            </w:pPr>
            <w:r>
              <w:t>1200</w:t>
            </w:r>
          </w:p>
        </w:tc>
        <w:tc>
          <w:tcPr>
            <w:tcW w:w="6310" w:type="dxa"/>
          </w:tcPr>
          <w:p w:rsidR="00C9746E" w:rsidRDefault="00C9746E" w:rsidP="00A55C2B">
            <w:pPr>
              <w:jc w:val="both"/>
            </w:pPr>
            <w:r>
              <w:t>Aquisição de equipamentos, móveis p/ Casa Lar para pessoa portadora de deficiência</w:t>
            </w:r>
          </w:p>
        </w:tc>
        <w:tc>
          <w:tcPr>
            <w:tcW w:w="1843" w:type="dxa"/>
          </w:tcPr>
          <w:p w:rsidR="00C9746E" w:rsidRDefault="00C9746E" w:rsidP="00A55C2B">
            <w:pPr>
              <w:jc w:val="right"/>
            </w:pPr>
          </w:p>
        </w:tc>
      </w:tr>
      <w:tr w:rsidR="00C9746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9746E" w:rsidRDefault="00C9746E" w:rsidP="00A55C2B">
            <w:pPr>
              <w:jc w:val="both"/>
            </w:pPr>
            <w:r>
              <w:t>449052</w:t>
            </w:r>
          </w:p>
        </w:tc>
        <w:tc>
          <w:tcPr>
            <w:tcW w:w="6310" w:type="dxa"/>
          </w:tcPr>
          <w:p w:rsidR="00C9746E" w:rsidRDefault="00C9746E" w:rsidP="00A55C2B">
            <w:pPr>
              <w:jc w:val="both"/>
            </w:pPr>
            <w:r>
              <w:t>Equipamentos e material permanente</w:t>
            </w:r>
          </w:p>
        </w:tc>
        <w:tc>
          <w:tcPr>
            <w:tcW w:w="1843" w:type="dxa"/>
          </w:tcPr>
          <w:p w:rsidR="00C9746E" w:rsidRDefault="00C9746E" w:rsidP="00A55C2B">
            <w:pPr>
              <w:jc w:val="right"/>
            </w:pPr>
            <w:r>
              <w:t>8.000,00</w:t>
            </w:r>
          </w:p>
        </w:tc>
      </w:tr>
      <w:tr w:rsidR="00C9746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9746E" w:rsidRDefault="00C9746E" w:rsidP="00A55C2B">
            <w:pPr>
              <w:jc w:val="both"/>
            </w:pPr>
            <w:r>
              <w:t>021101</w:t>
            </w:r>
          </w:p>
        </w:tc>
        <w:tc>
          <w:tcPr>
            <w:tcW w:w="6310" w:type="dxa"/>
          </w:tcPr>
          <w:p w:rsidR="00C9746E" w:rsidRDefault="00C9746E" w:rsidP="00A55C2B">
            <w:pPr>
              <w:jc w:val="both"/>
            </w:pPr>
            <w:r>
              <w:t>Fundo Municipal de Assistência Social</w:t>
            </w:r>
          </w:p>
        </w:tc>
        <w:tc>
          <w:tcPr>
            <w:tcW w:w="1843" w:type="dxa"/>
          </w:tcPr>
          <w:p w:rsidR="00C9746E" w:rsidRDefault="00C9746E" w:rsidP="00A55C2B">
            <w:pPr>
              <w:jc w:val="right"/>
            </w:pPr>
          </w:p>
        </w:tc>
      </w:tr>
      <w:tr w:rsidR="00C9746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9746E" w:rsidRDefault="00C9746E" w:rsidP="00A55C2B">
            <w:pPr>
              <w:jc w:val="both"/>
            </w:pPr>
            <w:r>
              <w:t>08</w:t>
            </w:r>
          </w:p>
        </w:tc>
        <w:tc>
          <w:tcPr>
            <w:tcW w:w="6310" w:type="dxa"/>
          </w:tcPr>
          <w:p w:rsidR="00C9746E" w:rsidRDefault="00C9746E" w:rsidP="00A55C2B">
            <w:pPr>
              <w:jc w:val="both"/>
            </w:pPr>
            <w:r>
              <w:t>Assistência Social</w:t>
            </w:r>
          </w:p>
        </w:tc>
        <w:tc>
          <w:tcPr>
            <w:tcW w:w="1843" w:type="dxa"/>
          </w:tcPr>
          <w:p w:rsidR="00C9746E" w:rsidRDefault="00C9746E" w:rsidP="00A55C2B">
            <w:pPr>
              <w:jc w:val="right"/>
            </w:pPr>
          </w:p>
        </w:tc>
      </w:tr>
      <w:tr w:rsidR="00C9746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9746E" w:rsidRDefault="00C9746E" w:rsidP="00A55C2B">
            <w:pPr>
              <w:jc w:val="both"/>
            </w:pPr>
            <w:r>
              <w:t>244</w:t>
            </w:r>
          </w:p>
        </w:tc>
        <w:tc>
          <w:tcPr>
            <w:tcW w:w="6310" w:type="dxa"/>
          </w:tcPr>
          <w:p w:rsidR="00C9746E" w:rsidRDefault="00C9746E" w:rsidP="00A55C2B">
            <w:pPr>
              <w:jc w:val="both"/>
            </w:pPr>
            <w:r>
              <w:t>Assistência Comunitária</w:t>
            </w:r>
          </w:p>
        </w:tc>
        <w:tc>
          <w:tcPr>
            <w:tcW w:w="1843" w:type="dxa"/>
          </w:tcPr>
          <w:p w:rsidR="00C9746E" w:rsidRDefault="00C9746E" w:rsidP="00A55C2B">
            <w:pPr>
              <w:jc w:val="right"/>
            </w:pPr>
          </w:p>
        </w:tc>
      </w:tr>
      <w:tr w:rsidR="00C9746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9746E" w:rsidRDefault="00C9746E" w:rsidP="00A55C2B">
            <w:pPr>
              <w:jc w:val="both"/>
            </w:pPr>
            <w:r>
              <w:t>0009</w:t>
            </w:r>
          </w:p>
        </w:tc>
        <w:tc>
          <w:tcPr>
            <w:tcW w:w="6310" w:type="dxa"/>
          </w:tcPr>
          <w:p w:rsidR="00C9746E" w:rsidRDefault="00C9746E" w:rsidP="00A55C2B">
            <w:pPr>
              <w:jc w:val="both"/>
            </w:pPr>
            <w:r>
              <w:t xml:space="preserve">Atenção a famílias carentes </w:t>
            </w:r>
          </w:p>
        </w:tc>
        <w:tc>
          <w:tcPr>
            <w:tcW w:w="1843" w:type="dxa"/>
          </w:tcPr>
          <w:p w:rsidR="00C9746E" w:rsidRDefault="00C9746E" w:rsidP="00A55C2B">
            <w:pPr>
              <w:jc w:val="right"/>
            </w:pPr>
          </w:p>
        </w:tc>
      </w:tr>
      <w:tr w:rsidR="00C9746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9746E" w:rsidRDefault="00C9746E" w:rsidP="00A55C2B">
            <w:pPr>
              <w:jc w:val="both"/>
            </w:pPr>
            <w:r>
              <w:t>2389</w:t>
            </w:r>
          </w:p>
        </w:tc>
        <w:tc>
          <w:tcPr>
            <w:tcW w:w="6310" w:type="dxa"/>
          </w:tcPr>
          <w:p w:rsidR="00C9746E" w:rsidRDefault="00C9746E" w:rsidP="00A55C2B">
            <w:pPr>
              <w:jc w:val="both"/>
            </w:pPr>
            <w:r>
              <w:t>Manutenção da Casa Lar para pessoa portadora de deficiência</w:t>
            </w:r>
          </w:p>
        </w:tc>
        <w:tc>
          <w:tcPr>
            <w:tcW w:w="1843" w:type="dxa"/>
          </w:tcPr>
          <w:p w:rsidR="00C9746E" w:rsidRDefault="00C9746E" w:rsidP="00A55C2B">
            <w:pPr>
              <w:jc w:val="right"/>
            </w:pPr>
          </w:p>
        </w:tc>
      </w:tr>
      <w:tr w:rsidR="00C9746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9746E" w:rsidRDefault="00C9746E" w:rsidP="00A55C2B">
            <w:pPr>
              <w:jc w:val="both"/>
            </w:pPr>
            <w:r>
              <w:t>339014</w:t>
            </w:r>
          </w:p>
        </w:tc>
        <w:tc>
          <w:tcPr>
            <w:tcW w:w="6310" w:type="dxa"/>
          </w:tcPr>
          <w:p w:rsidR="00C9746E" w:rsidRDefault="00C9746E" w:rsidP="00A55C2B">
            <w:pPr>
              <w:jc w:val="both"/>
            </w:pPr>
            <w:r>
              <w:t>Diárias</w:t>
            </w:r>
          </w:p>
        </w:tc>
        <w:tc>
          <w:tcPr>
            <w:tcW w:w="1843" w:type="dxa"/>
          </w:tcPr>
          <w:p w:rsidR="00C9746E" w:rsidRDefault="00C9746E" w:rsidP="00A55C2B">
            <w:pPr>
              <w:jc w:val="right"/>
            </w:pPr>
            <w:r>
              <w:t>500,00</w:t>
            </w:r>
          </w:p>
        </w:tc>
      </w:tr>
      <w:tr w:rsidR="00C9746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9746E" w:rsidRDefault="00C9746E" w:rsidP="00A55C2B">
            <w:pPr>
              <w:jc w:val="both"/>
            </w:pPr>
            <w:r>
              <w:t>339030</w:t>
            </w:r>
          </w:p>
        </w:tc>
        <w:tc>
          <w:tcPr>
            <w:tcW w:w="6310" w:type="dxa"/>
          </w:tcPr>
          <w:p w:rsidR="00C9746E" w:rsidRDefault="00C9746E" w:rsidP="00A55C2B">
            <w:pPr>
              <w:jc w:val="both"/>
            </w:pPr>
            <w:r>
              <w:t>Material de consumo</w:t>
            </w:r>
          </w:p>
        </w:tc>
        <w:tc>
          <w:tcPr>
            <w:tcW w:w="1843" w:type="dxa"/>
          </w:tcPr>
          <w:p w:rsidR="00C9746E" w:rsidRDefault="00C9746E" w:rsidP="00A55C2B">
            <w:pPr>
              <w:jc w:val="right"/>
            </w:pPr>
            <w:r>
              <w:t>6.100,00</w:t>
            </w:r>
          </w:p>
        </w:tc>
      </w:tr>
      <w:tr w:rsidR="00C9746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9746E" w:rsidRDefault="00C9746E" w:rsidP="00A55C2B">
            <w:pPr>
              <w:jc w:val="both"/>
            </w:pPr>
            <w:r>
              <w:t>339036</w:t>
            </w:r>
          </w:p>
        </w:tc>
        <w:tc>
          <w:tcPr>
            <w:tcW w:w="6310" w:type="dxa"/>
          </w:tcPr>
          <w:p w:rsidR="00C9746E" w:rsidRDefault="00C9746E" w:rsidP="00A55C2B">
            <w:pPr>
              <w:jc w:val="both"/>
            </w:pPr>
            <w:r>
              <w:t>Outros serviços de terceiros – pessoa física</w:t>
            </w:r>
          </w:p>
        </w:tc>
        <w:tc>
          <w:tcPr>
            <w:tcW w:w="1843" w:type="dxa"/>
          </w:tcPr>
          <w:p w:rsidR="00C9746E" w:rsidRDefault="00C9746E" w:rsidP="00A55C2B">
            <w:pPr>
              <w:jc w:val="right"/>
            </w:pPr>
            <w:r>
              <w:t>2.000,00</w:t>
            </w:r>
          </w:p>
        </w:tc>
      </w:tr>
      <w:tr w:rsidR="00C9746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9746E" w:rsidRDefault="00C9746E" w:rsidP="00A55C2B">
            <w:pPr>
              <w:jc w:val="both"/>
            </w:pPr>
            <w:r>
              <w:t>339039</w:t>
            </w:r>
          </w:p>
        </w:tc>
        <w:tc>
          <w:tcPr>
            <w:tcW w:w="6310" w:type="dxa"/>
          </w:tcPr>
          <w:p w:rsidR="00C9746E" w:rsidRDefault="00C9746E" w:rsidP="00A55C2B">
            <w:pPr>
              <w:jc w:val="both"/>
            </w:pPr>
            <w:r>
              <w:t>Outros serviços de terceiros – pessoa jurídica</w:t>
            </w:r>
          </w:p>
        </w:tc>
        <w:tc>
          <w:tcPr>
            <w:tcW w:w="1843" w:type="dxa"/>
          </w:tcPr>
          <w:p w:rsidR="00C9746E" w:rsidRDefault="00C9746E" w:rsidP="00A55C2B">
            <w:pPr>
              <w:jc w:val="right"/>
            </w:pPr>
            <w:r>
              <w:t>3.000,00</w:t>
            </w:r>
          </w:p>
        </w:tc>
      </w:tr>
      <w:tr w:rsidR="00C9746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9746E" w:rsidRDefault="00C9746E" w:rsidP="00A55C2B">
            <w:pPr>
              <w:jc w:val="both"/>
            </w:pPr>
            <w:r>
              <w:t>339047</w:t>
            </w:r>
          </w:p>
        </w:tc>
        <w:tc>
          <w:tcPr>
            <w:tcW w:w="6310" w:type="dxa"/>
          </w:tcPr>
          <w:p w:rsidR="00C9746E" w:rsidRDefault="00C9746E" w:rsidP="00A55C2B">
            <w:pPr>
              <w:jc w:val="both"/>
            </w:pPr>
            <w:r>
              <w:t>Obrigações tributárias e contributivas</w:t>
            </w:r>
          </w:p>
        </w:tc>
        <w:tc>
          <w:tcPr>
            <w:tcW w:w="1843" w:type="dxa"/>
          </w:tcPr>
          <w:p w:rsidR="00C9746E" w:rsidRDefault="00C9746E" w:rsidP="00A55C2B">
            <w:pPr>
              <w:jc w:val="right"/>
            </w:pPr>
            <w:r>
              <w:t>200,00</w:t>
            </w:r>
          </w:p>
        </w:tc>
      </w:tr>
      <w:tr w:rsidR="00C9746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9746E" w:rsidRDefault="00C9746E" w:rsidP="00A55C2B">
            <w:pPr>
              <w:jc w:val="both"/>
            </w:pPr>
            <w:r>
              <w:t>339139</w:t>
            </w:r>
          </w:p>
        </w:tc>
        <w:tc>
          <w:tcPr>
            <w:tcW w:w="6310" w:type="dxa"/>
          </w:tcPr>
          <w:p w:rsidR="00C9746E" w:rsidRDefault="00C9746E" w:rsidP="00A55C2B">
            <w:pPr>
              <w:jc w:val="both"/>
            </w:pPr>
            <w:r>
              <w:t>Outros serviços de terceiros – pessoa jurídica</w:t>
            </w:r>
          </w:p>
        </w:tc>
        <w:tc>
          <w:tcPr>
            <w:tcW w:w="1843" w:type="dxa"/>
          </w:tcPr>
          <w:p w:rsidR="00C9746E" w:rsidRDefault="00C9746E" w:rsidP="00A55C2B">
            <w:pPr>
              <w:jc w:val="right"/>
            </w:pPr>
            <w:r>
              <w:t>200,00</w:t>
            </w:r>
          </w:p>
        </w:tc>
      </w:tr>
      <w:tr w:rsidR="00C9746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9746E" w:rsidRDefault="00C9746E" w:rsidP="00A55C2B">
            <w:pPr>
              <w:jc w:val="both"/>
            </w:pPr>
          </w:p>
        </w:tc>
        <w:tc>
          <w:tcPr>
            <w:tcW w:w="6310" w:type="dxa"/>
          </w:tcPr>
          <w:p w:rsidR="00C9746E" w:rsidRDefault="00C9746E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843" w:type="dxa"/>
          </w:tcPr>
          <w:p w:rsidR="00C9746E" w:rsidRDefault="00C9746E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20.000,00</w:t>
            </w:r>
          </w:p>
        </w:tc>
      </w:tr>
    </w:tbl>
    <w:p w:rsidR="00C9746E" w:rsidRDefault="00C9746E" w:rsidP="00C9746E">
      <w:pPr>
        <w:jc w:val="both"/>
      </w:pPr>
    </w:p>
    <w:p w:rsidR="00C9746E" w:rsidRDefault="00C9746E" w:rsidP="00C9746E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Fica o Poder Executivo autorizado a incluir no Plano Plurianual, para o período de 2006/2009, dentro do programa “Apoio Administrativo” a ação “Aquisição de Equipamentos, Móveis p/ Casa Lar para Pessoa Portadora de Deficiência” e dentro do programa “Atenção a Famílias Carentes” a ação “Manutenção da Casa Lar para Pessoa Portadora de Deficiência”.</w:t>
      </w:r>
    </w:p>
    <w:p w:rsidR="00C9746E" w:rsidRDefault="00C9746E" w:rsidP="00C9746E">
      <w:pPr>
        <w:jc w:val="both"/>
      </w:pPr>
    </w:p>
    <w:p w:rsidR="00C9746E" w:rsidRDefault="00C9746E" w:rsidP="00C9746E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2º </w:t>
      </w:r>
      <w:r>
        <w:t xml:space="preserve">Para fazer face às despesas de que trata o artigo 1º será utilizada a tendência ao excesso de arrecadação, conforme artigo 43 </w:t>
      </w:r>
      <w:proofErr w:type="gramStart"/>
      <w:r>
        <w:t>da  Lei</w:t>
      </w:r>
      <w:proofErr w:type="gramEnd"/>
      <w:r>
        <w:t xml:space="preserve"> nº 4.320/64.</w:t>
      </w:r>
    </w:p>
    <w:p w:rsidR="00C9746E" w:rsidRDefault="00C9746E" w:rsidP="00C9746E">
      <w:pPr>
        <w:pStyle w:val="BlockQuotation"/>
        <w:widowControl/>
        <w:ind w:left="0" w:right="0"/>
        <w:rPr>
          <w:b/>
          <w:szCs w:val="24"/>
        </w:rPr>
      </w:pPr>
    </w:p>
    <w:p w:rsidR="00C9746E" w:rsidRDefault="00C9746E" w:rsidP="00C9746E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3º </w:t>
      </w:r>
      <w:r>
        <w:rPr>
          <w:szCs w:val="24"/>
        </w:rPr>
        <w:t xml:space="preserve">Esta Lei entra em vigor na data de sua publicação. </w:t>
      </w:r>
    </w:p>
    <w:p w:rsidR="00C9746E" w:rsidRDefault="00C9746E" w:rsidP="00C9746E">
      <w:pPr>
        <w:pStyle w:val="BlockQuotation"/>
        <w:widowControl/>
        <w:ind w:left="0" w:right="0"/>
        <w:rPr>
          <w:szCs w:val="24"/>
        </w:rPr>
      </w:pPr>
    </w:p>
    <w:p w:rsidR="00C9746E" w:rsidRDefault="00C9746E" w:rsidP="00C9746E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C9746E" w:rsidRDefault="00C9746E" w:rsidP="00C9746E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11 de outubro de 2006. </w:t>
      </w:r>
    </w:p>
    <w:p w:rsidR="00C9746E" w:rsidRDefault="00C9746E" w:rsidP="00C9746E">
      <w:pPr>
        <w:pStyle w:val="BlockQuotation"/>
        <w:widowControl/>
        <w:ind w:left="0" w:right="0"/>
        <w:rPr>
          <w:szCs w:val="24"/>
        </w:rPr>
      </w:pPr>
    </w:p>
    <w:p w:rsidR="00C9746E" w:rsidRDefault="00C9746E" w:rsidP="00C9746E">
      <w:pPr>
        <w:pStyle w:val="BlockQuotation"/>
        <w:widowControl/>
        <w:ind w:left="0" w:right="0"/>
        <w:rPr>
          <w:szCs w:val="24"/>
        </w:rPr>
      </w:pPr>
    </w:p>
    <w:p w:rsidR="00C9746E" w:rsidRDefault="00C9746E" w:rsidP="00C9746E">
      <w:pPr>
        <w:pStyle w:val="BlockQuotation"/>
        <w:widowControl/>
        <w:ind w:left="0" w:right="0"/>
        <w:rPr>
          <w:szCs w:val="24"/>
        </w:rPr>
      </w:pPr>
    </w:p>
    <w:p w:rsidR="00C9746E" w:rsidRDefault="00C9746E" w:rsidP="00C9746E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251"/>
      </w:tblGrid>
      <w:tr w:rsidR="00C9746E" w:rsidRPr="00043AED" w:rsidTr="00A55C2B">
        <w:tc>
          <w:tcPr>
            <w:tcW w:w="4802" w:type="dxa"/>
          </w:tcPr>
          <w:p w:rsidR="00C9746E" w:rsidRPr="001B4F10" w:rsidRDefault="00C9746E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ALUÍSIO VELOSO DA CUNHA</w:t>
            </w:r>
          </w:p>
          <w:p w:rsidR="00C9746E" w:rsidRPr="00043AED" w:rsidRDefault="00C9746E" w:rsidP="00A55C2B">
            <w:pPr>
              <w:jc w:val="center"/>
            </w:pPr>
            <w:r w:rsidRPr="00043AED">
              <w:t>Prefeito Municipal</w:t>
            </w:r>
          </w:p>
        </w:tc>
        <w:tc>
          <w:tcPr>
            <w:tcW w:w="4802" w:type="dxa"/>
          </w:tcPr>
          <w:p w:rsidR="00C9746E" w:rsidRPr="001B4F10" w:rsidRDefault="00C9746E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JOSÉ JAMIR CHAVES</w:t>
            </w:r>
          </w:p>
          <w:p w:rsidR="00C9746E" w:rsidRPr="00043AED" w:rsidRDefault="00C9746E" w:rsidP="00A55C2B">
            <w:pPr>
              <w:jc w:val="center"/>
            </w:pPr>
            <w:r w:rsidRPr="00043AED">
              <w:t>Secretário de Governo</w:t>
            </w:r>
          </w:p>
        </w:tc>
      </w:tr>
    </w:tbl>
    <w:p w:rsidR="0030374B" w:rsidRDefault="00C9746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6E"/>
    <w:rsid w:val="000A2C50"/>
    <w:rsid w:val="00147E9B"/>
    <w:rsid w:val="004662F0"/>
    <w:rsid w:val="005B4ECA"/>
    <w:rsid w:val="0070535B"/>
    <w:rsid w:val="009E5F9A"/>
    <w:rsid w:val="00C9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20694-4DCD-4A7D-A03B-61C246CF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9746E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C9746E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2018-08-06T13:13:00Z</dcterms:created>
  <dcterms:modified xsi:type="dcterms:W3CDTF">2018-08-06T13:13:00Z</dcterms:modified>
</cp:coreProperties>
</file>