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7B" w:rsidRDefault="00983B7B" w:rsidP="00983B7B">
      <w:pPr>
        <w:jc w:val="center"/>
        <w:rPr>
          <w:b/>
          <w:i/>
        </w:rPr>
      </w:pPr>
      <w:r>
        <w:rPr>
          <w:b/>
          <w:i/>
        </w:rPr>
        <w:t>LEI Nº 3917, DE 09 DE NOVEMBRO DE 2006.</w:t>
      </w:r>
    </w:p>
    <w:p w:rsidR="00983B7B" w:rsidRDefault="00983B7B" w:rsidP="00983B7B">
      <w:pPr>
        <w:jc w:val="center"/>
        <w:rPr>
          <w:b/>
          <w:i/>
        </w:rPr>
      </w:pPr>
    </w:p>
    <w:p w:rsidR="00983B7B" w:rsidRDefault="00983B7B" w:rsidP="00983B7B">
      <w:pPr>
        <w:jc w:val="center"/>
        <w:rPr>
          <w:b/>
          <w:i/>
        </w:rPr>
      </w:pPr>
    </w:p>
    <w:p w:rsidR="00983B7B" w:rsidRPr="004332AB" w:rsidRDefault="00983B7B" w:rsidP="00983B7B">
      <w:pPr>
        <w:jc w:val="center"/>
        <w:rPr>
          <w:b/>
          <w:i/>
        </w:rPr>
      </w:pPr>
    </w:p>
    <w:p w:rsidR="00983B7B" w:rsidRPr="009B5430" w:rsidRDefault="00983B7B" w:rsidP="00983B7B">
      <w:pPr>
        <w:pStyle w:val="Recuodecorpodetexto"/>
        <w:ind w:left="424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Cs w:val="0"/>
          <w:iCs/>
          <w:szCs w:val="24"/>
        </w:rPr>
        <w:t xml:space="preserve">Institui o Conselho Municipal de Segurança Alimentar – COMSEA. </w:t>
      </w:r>
    </w:p>
    <w:p w:rsidR="00983B7B" w:rsidRDefault="00983B7B" w:rsidP="00983B7B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BodyTextIndent2"/>
        <w:widowControl/>
        <w:rPr>
          <w:szCs w:val="24"/>
        </w:rPr>
      </w:pPr>
      <w:r w:rsidRPr="009B5430">
        <w:rPr>
          <w:szCs w:val="24"/>
        </w:rPr>
        <w:t>A CÂMARA MUNICIPAL DE FORMIGA APROVOU E EU SANCIONO A SEGUINTE LEI:</w:t>
      </w:r>
    </w:p>
    <w:p w:rsidR="00983B7B" w:rsidRDefault="00983B7B" w:rsidP="00983B7B">
      <w:pPr>
        <w:pStyle w:val="Recuodecorpodetexto"/>
        <w:ind w:left="0" w:firstLine="2244"/>
        <w:rPr>
          <w:rFonts w:ascii="Times New Roman" w:hAnsi="Times New Roman" w:cs="Times New Roman"/>
          <w:b/>
          <w:bCs w:val="0"/>
          <w:szCs w:val="24"/>
        </w:rPr>
      </w:pPr>
    </w:p>
    <w:p w:rsidR="00983B7B" w:rsidRDefault="00983B7B" w:rsidP="00983B7B">
      <w:pPr>
        <w:pStyle w:val="Recuodecorpodetexto"/>
        <w:ind w:left="0" w:firstLine="2244"/>
        <w:rPr>
          <w:rFonts w:ascii="Times New Roman" w:hAnsi="Times New Roman" w:cs="Times New Roman"/>
          <w:b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2244"/>
        <w:rPr>
          <w:rFonts w:ascii="Times New Roman" w:hAnsi="Times New Roman" w:cs="Times New Roman"/>
          <w:b/>
          <w:bCs w:val="0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  <w:bCs/>
        </w:rPr>
        <w:tab/>
      </w:r>
      <w:r w:rsidRPr="009B5430">
        <w:tab/>
      </w:r>
      <w:r w:rsidRPr="009B5430">
        <w:rPr>
          <w:b/>
        </w:rPr>
        <w:t>Art. 1º</w:t>
      </w:r>
      <w:r w:rsidRPr="009B5430">
        <w:t xml:space="preserve"> Fica instituído o Conselho Municipal de Segurança Alimentar e Nutricional de Formiga- COMSEA, com caráter deliberativo e consultivo, no âmbito de sua competência, constituindo-se em espaço de articulação entre o Governo Municipal e a sociedade civil, para formulação de diretrizes e ações na área de segurança alimentar e nutricional.</w:t>
      </w:r>
    </w:p>
    <w:p w:rsidR="00983B7B" w:rsidRPr="009B5430" w:rsidRDefault="00983B7B" w:rsidP="00983B7B">
      <w:pPr>
        <w:pStyle w:val="Recuodecorpodetexto"/>
        <w:ind w:left="0" w:firstLine="2244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  <w:bCs/>
        </w:rPr>
        <w:tab/>
      </w:r>
      <w:r w:rsidRPr="009B5430">
        <w:rPr>
          <w:b/>
          <w:bCs/>
        </w:rPr>
        <w:tab/>
        <w:t>Art. 2º</w:t>
      </w:r>
      <w:r w:rsidRPr="009B5430">
        <w:rPr>
          <w:bCs/>
        </w:rPr>
        <w:t xml:space="preserve"> </w:t>
      </w:r>
      <w:r w:rsidRPr="009B5430">
        <w:t xml:space="preserve">Cabe ao Conselho Municipal de Segurança Alimentar e Nutricional de Formiga-COMSEA, estabelecer diálogo permanente entre o Poder Público e a sociedade civil, com o objetivo de assessorar o Governo Municipal na formulação de políticas públicas e na definição de diretrizes e prioridades que visem a garantia do direito humano à alimentação. </w:t>
      </w:r>
    </w:p>
    <w:p w:rsidR="00983B7B" w:rsidRPr="009B5430" w:rsidRDefault="00983B7B" w:rsidP="00983B7B">
      <w:pPr>
        <w:pStyle w:val="Recuodecorpodetexto"/>
        <w:ind w:left="0" w:firstLine="2244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ind w:left="708" w:firstLine="708"/>
        <w:jc w:val="both"/>
      </w:pPr>
      <w:r w:rsidRPr="009B5430">
        <w:rPr>
          <w:b/>
          <w:bCs/>
        </w:rPr>
        <w:t>Art 3º</w:t>
      </w:r>
      <w:r w:rsidRPr="009B5430">
        <w:t xml:space="preserve"> Caberá ao COMSEA: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I – propor as diretrizes da política municipal de segurança alimentar e nutricional, a serem implementadas pelo Governo Municipal;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II - acompanhar e fiscalizar ações do governo municipal na área de segurança alimentar e nutricional;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III – propor projetos e ações prioritárias da política municipal de segurança alimentar e nutricional, a serem incluídos, anualmente, na lei de diretrizes orçamentárias e no orçamento geral do município;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IV – articular áreas do governo municipal e de organizações da sociedade civil para a implementação de ações voltadas para o combate às causas da miséria e da fome no âmbito do município;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V – incentivar parcerias que garantam mobilização e racionalização no uso dos recursos disponíveis;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t>VI – formular o Plano Municipal de Segurança Alimentar e Nutricional, bem como indicar as prioridades para a Política Municipal de Segurança Alimentar e Nutricional;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ind w:firstLine="1440"/>
        <w:jc w:val="both"/>
      </w:pPr>
      <w:r w:rsidRPr="009B5430">
        <w:lastRenderedPageBreak/>
        <w:t>VII – organizar e implementar as Conferências Municipais de Segurança Alimentar e Nutricional no Município;</w:t>
      </w:r>
    </w:p>
    <w:p w:rsidR="00983B7B" w:rsidRPr="009B5430" w:rsidRDefault="00983B7B" w:rsidP="00983B7B">
      <w:pPr>
        <w:ind w:firstLine="1440"/>
        <w:jc w:val="both"/>
      </w:pPr>
    </w:p>
    <w:p w:rsidR="00983B7B" w:rsidRPr="009B5430" w:rsidRDefault="00983B7B" w:rsidP="00983B7B">
      <w:pPr>
        <w:jc w:val="both"/>
      </w:pPr>
      <w:r w:rsidRPr="009B5430">
        <w:rPr>
          <w:b/>
        </w:rPr>
        <w:tab/>
      </w:r>
      <w:r w:rsidRPr="009B5430">
        <w:rPr>
          <w:b/>
        </w:rPr>
        <w:tab/>
      </w:r>
      <w:r w:rsidRPr="009B5430">
        <w:t>VIII- coordenar e promover campanhas de educação alimentar e de formação da opinião pública sobre o direito à alimentação adequada.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>IX- aprovar e monitorar planos, programas e ações da política de segurança alimentar e nutricional no âmbito municipal.</w:t>
      </w:r>
    </w:p>
    <w:p w:rsidR="00983B7B" w:rsidRPr="009B5430" w:rsidRDefault="00983B7B" w:rsidP="00983B7B">
      <w:pPr>
        <w:jc w:val="both"/>
      </w:pPr>
      <w:r w:rsidRPr="009B5430">
        <w:tab/>
      </w: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>X- apoiar a atuação integrada dos órgãos governamentais e das organizações da sociedade civil envolvidos nas ações de promoção da alimentação saudável e de combate à fome e à desnutrição.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>XI- elaborar seu Regimento Interno.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>Parágrafo único:</w:t>
      </w:r>
      <w:r w:rsidRPr="009B5430">
        <w:rPr>
          <w:rFonts w:ascii="Times New Roman" w:hAnsi="Times New Roman" w:cs="Times New Roman"/>
          <w:szCs w:val="24"/>
        </w:rPr>
        <w:t xml:space="preserve"> Compete ainda ao Conselho Municipal de Segurança Alimentar e Nutricional de Formiga - COMSEA, estabelecer relações de cooperação com os Conselhos Municipais das cidades vizinhas e os Conselhos Estaduais e o Nacional de Segurança Alimentar e Nutricional.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 xml:space="preserve">Art. 4º </w:t>
      </w:r>
      <w:r w:rsidRPr="009B5430">
        <w:rPr>
          <w:rFonts w:ascii="Times New Roman" w:hAnsi="Times New Roman" w:cs="Times New Roman"/>
          <w:bCs w:val="0"/>
          <w:szCs w:val="24"/>
        </w:rPr>
        <w:t>O Conselho Municipal de Segurança Alimentar e Nutricional de Formiga -COMSEA, será composto de 16 (dezesseis) Conselheiros titulares e 16 (dezesseis) suplentes, envolvendo os representantes do Poder Público Municipal e da Sociedade Civil Organizada, com atuação no Município, especialmente aquelas que trabalham com alimentos, nutrição, educação e organização popular, conforme a seguir: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</w:rPr>
        <w:tab/>
      </w:r>
      <w:r w:rsidRPr="009B5430">
        <w:rPr>
          <w:b/>
        </w:rPr>
        <w:tab/>
        <w:t>Art. 5º</w:t>
      </w:r>
      <w:r w:rsidRPr="009B5430">
        <w:rPr>
          <w:bCs/>
        </w:rPr>
        <w:t xml:space="preserve"> </w:t>
      </w:r>
      <w:r w:rsidRPr="009B5430">
        <w:t xml:space="preserve">Os conselheiros indicados pelo Poder Público Municipal são: 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a) 01 (um) representante da Secretaria Municipal de Educação e Esportes;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b) 01 (um) representante da Secretaria Municipal de Desenvolvimento Econômico e Parcerias.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c) 01 (um) representante da Secretaria Municipal de Desenvolvimento Humano;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d) 01 (um) representante da Secretaria de Saúde;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e) 01 (um) representante da Câmara Municipal de Formiga, indicado pelo Legislativo;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</w:rPr>
        <w:tab/>
      </w:r>
      <w:r w:rsidRPr="009B5430">
        <w:rPr>
          <w:b/>
        </w:rPr>
        <w:tab/>
        <w:t xml:space="preserve">Art. 6º </w:t>
      </w:r>
      <w:r w:rsidRPr="009B5430">
        <w:t>Os conselheiros indicados pela sociedade civil organizada são: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a)  1 (um) representante do Conselho Municipal de Assistência Social;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b) 1 (um) representante da Sociedade São Vicente de Paulo;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c) 1 (um) representante da Associação Comercial e Industrial de Formiga – ACIF;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lastRenderedPageBreak/>
        <w:t>d) 1 (um) representante da Câmara dos Diretores Lojistas de Formiga – CDL;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</w:rPr>
        <w:tab/>
      </w:r>
      <w:r w:rsidRPr="009B5430">
        <w:rPr>
          <w:b/>
        </w:rPr>
        <w:tab/>
      </w:r>
      <w:r w:rsidRPr="009B5430">
        <w:t>e) 2 (dois) representantes das Associações de Bairro;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>f) 1 (um) representante da Pastoral da Criança da Igreja Católica;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>g) 1 (um) representante do Conselho das Igrejas Evangélicas de Formiga;</w:t>
      </w:r>
    </w:p>
    <w:p w:rsidR="00983B7B" w:rsidRPr="009B5430" w:rsidRDefault="00983B7B" w:rsidP="00983B7B">
      <w:pPr>
        <w:jc w:val="both"/>
      </w:pPr>
      <w:r w:rsidRPr="009B5430">
        <w:t xml:space="preserve"> </w:t>
      </w: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  <w:t xml:space="preserve">h) 1 (um) representante dos Centros Espíritas de Formiga. 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</w:r>
      <w:r w:rsidRPr="009B5430">
        <w:rPr>
          <w:b/>
        </w:rPr>
        <w:t>§</w:t>
      </w:r>
      <w:r>
        <w:rPr>
          <w:b/>
        </w:rPr>
        <w:t xml:space="preserve"> 1</w:t>
      </w:r>
      <w:r w:rsidRPr="009B5430">
        <w:rPr>
          <w:b/>
        </w:rPr>
        <w:t>º</w:t>
      </w:r>
      <w:r w:rsidRPr="009B5430">
        <w:t xml:space="preserve"> O conselheiro indicado na alínea “a” não pode ser representante do Governo Municipal no respectivo conselho.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</w:r>
      <w:r w:rsidRPr="009B5430">
        <w:rPr>
          <w:b/>
        </w:rPr>
        <w:t>§</w:t>
      </w:r>
      <w:r>
        <w:rPr>
          <w:b/>
        </w:rPr>
        <w:t xml:space="preserve"> </w:t>
      </w:r>
      <w:r w:rsidRPr="009B5430">
        <w:rPr>
          <w:b/>
        </w:rPr>
        <w:t>2º</w:t>
      </w:r>
      <w:r w:rsidRPr="009B5430">
        <w:t xml:space="preserve"> Os conselheiros indicados pelas organizações da sociedade civil serão escolhidos através de eleição, cuja ata da reunião de escolha deverá ser enviada ao COMSEA.</w:t>
      </w: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Art. 7º </w:t>
      </w:r>
      <w:r w:rsidRPr="009B5430">
        <w:rPr>
          <w:rFonts w:ascii="Times New Roman" w:hAnsi="Times New Roman" w:cs="Times New Roman"/>
          <w:bCs w:val="0"/>
          <w:szCs w:val="24"/>
        </w:rPr>
        <w:t>Os representantes de áreas afins do setor de alimentos, serão: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a) 1 (um) representante da Escola de Nutrição do UNIFOR/MG;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Cs w:val="0"/>
          <w:szCs w:val="24"/>
        </w:rPr>
        <w:t>b) 1 (um) representante do escritório local da EMATER – MG;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jc w:val="both"/>
      </w:pPr>
      <w:r w:rsidRPr="009B5430">
        <w:rPr>
          <w:b/>
          <w:bCs/>
        </w:rPr>
        <w:tab/>
      </w:r>
      <w:r w:rsidRPr="009B5430">
        <w:rPr>
          <w:b/>
          <w:bCs/>
        </w:rPr>
        <w:tab/>
        <w:t xml:space="preserve"> </w:t>
      </w:r>
      <w:r w:rsidRPr="009B5430">
        <w:rPr>
          <w:b/>
        </w:rPr>
        <w:t>§ 1</w:t>
      </w:r>
      <w:r w:rsidRPr="009B5430">
        <w:t>º  Cada Instituição acima deverá indicar 2 (dois) conselheiros, sendo um titular e um suplente, que substituirá o conselheiro titular em seus impedimentos.</w:t>
      </w:r>
    </w:p>
    <w:p w:rsidR="00983B7B" w:rsidRPr="009B5430" w:rsidRDefault="00983B7B" w:rsidP="00983B7B">
      <w:pPr>
        <w:jc w:val="both"/>
      </w:pPr>
    </w:p>
    <w:p w:rsidR="00983B7B" w:rsidRPr="009B5430" w:rsidRDefault="00983B7B" w:rsidP="00983B7B">
      <w:pPr>
        <w:jc w:val="both"/>
      </w:pPr>
      <w:r w:rsidRPr="009B5430">
        <w:tab/>
      </w:r>
      <w:r w:rsidRPr="009B5430">
        <w:tab/>
      </w:r>
      <w:r w:rsidRPr="009B5430">
        <w:rPr>
          <w:b/>
        </w:rPr>
        <w:t xml:space="preserve">§ 2º </w:t>
      </w:r>
      <w:r w:rsidRPr="009B5430">
        <w:t>O Conselho Municipal de Segurança Alimentar e Nutricional-COMSEA, será composto por um Presidente, um Vice-Presidente e um Secretário escolhidos pelos conselheiros na reunião de instalação para o primeiro mandato e para os mandatos subseqüentes, sendo um mandato de representante governamental e outro mandato de conselheiro da sociedade civil organizada.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 § 3º</w:t>
      </w:r>
      <w:r w:rsidRPr="009B5430">
        <w:rPr>
          <w:rFonts w:ascii="Times New Roman" w:hAnsi="Times New Roman" w:cs="Times New Roman"/>
          <w:szCs w:val="24"/>
        </w:rPr>
        <w:t xml:space="preserve"> A participação dos Conselheiros no COMSEA, não dá direito à remuneração e é considerado serviço público relevante. 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>§ 4º</w:t>
      </w:r>
      <w:r w:rsidRPr="009B5430">
        <w:rPr>
          <w:rFonts w:ascii="Times New Roman" w:hAnsi="Times New Roman" w:cs="Times New Roman"/>
          <w:szCs w:val="24"/>
        </w:rPr>
        <w:t xml:space="preserve"> O mandato dos conselheiros representantes da sociedade civil organizada será de dois anos, admitida apenas 01 (uma) recondução.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>§ 5º</w:t>
      </w:r>
      <w:r w:rsidRPr="009B5430">
        <w:rPr>
          <w:rFonts w:ascii="Times New Roman" w:hAnsi="Times New Roman" w:cs="Times New Roman"/>
          <w:szCs w:val="24"/>
        </w:rPr>
        <w:t xml:space="preserve"> O mandato dos conselheiros representantes do Poder Público Municipal, vencerá de acordo com o período da gestão municipal, podendo os membros serem indicados novamente, caso seja interesse do gestor público.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§ 6º </w:t>
      </w:r>
      <w:r w:rsidRPr="009B5430">
        <w:rPr>
          <w:rFonts w:ascii="Times New Roman" w:hAnsi="Times New Roman" w:cs="Times New Roman"/>
          <w:szCs w:val="24"/>
        </w:rPr>
        <w:t>O Conselho reunir-se-á, ordinariamente, uma vez por mês e, em caráter extraordinário, sempre que convocado pelo seu Presidente, por iniciativa própria, ou, a requerimento de, pelo menos, 50% (cinqüenta por cento) de seus membros titulares.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lastRenderedPageBreak/>
        <w:t xml:space="preserve">§ 7º </w:t>
      </w:r>
      <w:r w:rsidRPr="009B5430">
        <w:rPr>
          <w:rFonts w:ascii="Times New Roman" w:hAnsi="Times New Roman" w:cs="Times New Roman"/>
          <w:szCs w:val="24"/>
        </w:rPr>
        <w:t>As reuniões do Conselho serão realizadas com a presença de, pelo menos, a maioria absoluta (cinqüenta por cento mais um) de seus membros efetivos e/ou de seus suplentes, e as deliberações serão tomadas por maioria simples.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§ 8º </w:t>
      </w:r>
      <w:r w:rsidRPr="009B5430">
        <w:rPr>
          <w:rFonts w:ascii="Times New Roman" w:hAnsi="Times New Roman" w:cs="Times New Roman"/>
          <w:szCs w:val="24"/>
        </w:rPr>
        <w:t>A ausência por três reuniões seguidas ou cinco alternadas, no mesmo ano, sem substituição pelo suplente, implicará na perda automática do mandato de conselheiro da respectiva entidade.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§ 9 º </w:t>
      </w:r>
      <w:r w:rsidRPr="009B5430">
        <w:rPr>
          <w:rFonts w:ascii="Times New Roman" w:hAnsi="Times New Roman" w:cs="Times New Roman"/>
          <w:szCs w:val="24"/>
        </w:rPr>
        <w:t>Sempre que se fizer necessário, poderá o COMSEA solicitar aos órgãos e entidades da Administração Pública Municipal dados, informações e colaboração para o desenvolvimento de suas atividades.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/>
          <w:bCs w:val="0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 xml:space="preserve">Art. 8º </w:t>
      </w:r>
      <w:r w:rsidRPr="009B5430">
        <w:rPr>
          <w:rFonts w:ascii="Times New Roman" w:hAnsi="Times New Roman" w:cs="Times New Roman"/>
          <w:szCs w:val="24"/>
        </w:rPr>
        <w:t>O COMSEA poderá convidar para participar das reuniões, sem direito a voto, titulares de outros órgãos ou entidades públicas, bem como pessoas que representem a sociedade civil, sempre que da pauta constar assuntos de sua área de atuação.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 xml:space="preserve">Art. 9º </w:t>
      </w:r>
      <w:r w:rsidRPr="009B5430">
        <w:rPr>
          <w:rFonts w:ascii="Times New Roman" w:hAnsi="Times New Roman" w:cs="Times New Roman"/>
          <w:bCs w:val="0"/>
          <w:szCs w:val="24"/>
        </w:rPr>
        <w:t>O COMSEA organizará</w:t>
      </w:r>
      <w:r w:rsidRPr="009B5430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Pr="009B5430">
        <w:rPr>
          <w:rFonts w:ascii="Times New Roman" w:hAnsi="Times New Roman" w:cs="Times New Roman"/>
          <w:bCs w:val="0"/>
          <w:szCs w:val="24"/>
        </w:rPr>
        <w:t>câmaras temáticas permanentes, que prepararão as propostas a serem apreciadas.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 xml:space="preserve"> § 1º</w:t>
      </w:r>
      <w:r w:rsidRPr="009B5430">
        <w:rPr>
          <w:rFonts w:ascii="Times New Roman" w:hAnsi="Times New Roman" w:cs="Times New Roman"/>
          <w:szCs w:val="24"/>
        </w:rPr>
        <w:t xml:space="preserve"> As câmaras temáticas serão compostas por conselheiros escolhidos e designados pelo plenário do COMSEA. 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>§ 2º</w:t>
      </w:r>
      <w:r w:rsidRPr="009B5430">
        <w:rPr>
          <w:rFonts w:ascii="Times New Roman" w:hAnsi="Times New Roman" w:cs="Times New Roman"/>
          <w:szCs w:val="24"/>
        </w:rPr>
        <w:t xml:space="preserve"> As câmaras temáticas poderão convidar representantes de entidades civis, órgãos ou entidades públicas e/ou técnicos, para auxiliar na elaboração de propostas e/ou projetos a serem submetidos ao plenário do COMSEA.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 xml:space="preserve">Art. 10. </w:t>
      </w:r>
      <w:r w:rsidRPr="009B5430">
        <w:rPr>
          <w:rFonts w:ascii="Times New Roman" w:hAnsi="Times New Roman" w:cs="Times New Roman"/>
          <w:szCs w:val="24"/>
        </w:rPr>
        <w:t xml:space="preserve">O COMSEA deverá elaborar o seu regimento interno em até 60 (sessenta)  dias, a contar da data de sua instalação. 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bCs w:val="0"/>
          <w:szCs w:val="24"/>
        </w:rPr>
        <w:t>Art. 11.</w:t>
      </w:r>
      <w:r w:rsidRPr="009B5430">
        <w:rPr>
          <w:rFonts w:ascii="Times New Roman" w:hAnsi="Times New Roman" w:cs="Times New Roman"/>
          <w:szCs w:val="24"/>
        </w:rPr>
        <w:t xml:space="preserve"> O Poder Público Municipal deverá no prazo de até 30 (trinta) dias nomear os conselheiros, nos termos desta Lei.</w:t>
      </w:r>
    </w:p>
    <w:p w:rsidR="00983B7B" w:rsidRPr="009B5430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9B5430">
        <w:rPr>
          <w:rFonts w:ascii="Times New Roman" w:hAnsi="Times New Roman" w:cs="Times New Roman"/>
          <w:b/>
          <w:szCs w:val="24"/>
        </w:rPr>
        <w:t>Art. 12.</w:t>
      </w:r>
      <w:r w:rsidRPr="009B5430">
        <w:rPr>
          <w:rFonts w:ascii="Times New Roman" w:hAnsi="Times New Roman" w:cs="Times New Roman"/>
          <w:szCs w:val="24"/>
        </w:rPr>
        <w:t xml:space="preserve"> Esta Lei entrará em vigor na data de sua publicação.</w:t>
      </w: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Gabinete do Prefeito em Formiga, 09 de novembro de 2006.</w:t>
      </w:r>
    </w:p>
    <w:p w:rsidR="00983B7B" w:rsidRDefault="00983B7B" w:rsidP="00983B7B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Recuodecorpodetexto"/>
        <w:ind w:left="0"/>
        <w:jc w:val="both"/>
        <w:rPr>
          <w:rFonts w:ascii="Times New Roman" w:hAnsi="Times New Roman" w:cs="Times New Roman"/>
          <w:szCs w:val="24"/>
        </w:rPr>
      </w:pPr>
    </w:p>
    <w:p w:rsidR="00983B7B" w:rsidRPr="009B5430" w:rsidRDefault="00983B7B" w:rsidP="00983B7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</w:p>
    <w:p w:rsidR="00983B7B" w:rsidRDefault="00983B7B" w:rsidP="00983B7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983B7B" w:rsidRDefault="00983B7B" w:rsidP="00983B7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983B7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B"/>
    <w:rsid w:val="000A2C50"/>
    <w:rsid w:val="00147E9B"/>
    <w:rsid w:val="004662F0"/>
    <w:rsid w:val="005B4ECA"/>
    <w:rsid w:val="0070535B"/>
    <w:rsid w:val="00983B7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9CDC-A035-4333-81AD-37E64C3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83B7B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">
    <w:name w:val="Body Text Indent"/>
    <w:basedOn w:val="Normal"/>
    <w:link w:val="RecuodecorpodetextoChar"/>
    <w:rsid w:val="00983B7B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3B7B"/>
    <w:rPr>
      <w:rFonts w:ascii="Arial" w:eastAsia="Times New Roman" w:hAnsi="Arial" w:cs="Arial"/>
      <w:bCs/>
      <w:sz w:val="24"/>
      <w:szCs w:val="20"/>
      <w:lang w:eastAsia="pt-BR"/>
    </w:rPr>
  </w:style>
  <w:style w:type="paragraph" w:customStyle="1" w:styleId="BodyTextIndent2">
    <w:name w:val="Body Text Indent 2"/>
    <w:basedOn w:val="Normal"/>
    <w:rsid w:val="00983B7B"/>
    <w:pPr>
      <w:widowControl w:val="0"/>
      <w:ind w:firstLine="141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2018-08-06T13:15:00Z</dcterms:created>
  <dcterms:modified xsi:type="dcterms:W3CDTF">2018-08-06T13:15:00Z</dcterms:modified>
</cp:coreProperties>
</file>