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F7" w:rsidRDefault="00DE67F7" w:rsidP="00DE67F7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3961, DE 24 DE ABRIL DE 2007.</w:t>
      </w:r>
    </w:p>
    <w:p w:rsidR="00DE67F7" w:rsidRDefault="00DE67F7" w:rsidP="00DE67F7">
      <w:pPr>
        <w:jc w:val="center"/>
        <w:rPr>
          <w:b/>
          <w:i/>
          <w:sz w:val="24"/>
        </w:rPr>
      </w:pPr>
    </w:p>
    <w:p w:rsidR="00DE67F7" w:rsidRDefault="00DE67F7" w:rsidP="00DE67F7">
      <w:pPr>
        <w:jc w:val="center"/>
        <w:rPr>
          <w:b/>
          <w:i/>
          <w:sz w:val="24"/>
        </w:rPr>
      </w:pPr>
    </w:p>
    <w:p w:rsidR="00DE67F7" w:rsidRDefault="00DE67F7" w:rsidP="00DE67F7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DE67F7" w:rsidRDefault="00DE67F7" w:rsidP="00DE67F7">
      <w:pPr>
        <w:ind w:left="4253"/>
        <w:jc w:val="both"/>
        <w:rPr>
          <w:sz w:val="24"/>
          <w:szCs w:val="24"/>
        </w:rPr>
      </w:pPr>
    </w:p>
    <w:p w:rsidR="00DE67F7" w:rsidRDefault="00DE67F7" w:rsidP="00DE67F7">
      <w:pPr>
        <w:ind w:left="4253"/>
        <w:jc w:val="both"/>
        <w:rPr>
          <w:sz w:val="24"/>
          <w:szCs w:val="24"/>
        </w:rPr>
      </w:pPr>
    </w:p>
    <w:p w:rsidR="00DE67F7" w:rsidRDefault="00DE67F7" w:rsidP="00DE67F7">
      <w:pPr>
        <w:ind w:left="4253"/>
        <w:jc w:val="both"/>
        <w:rPr>
          <w:sz w:val="24"/>
          <w:szCs w:val="24"/>
        </w:rPr>
      </w:pPr>
    </w:p>
    <w:p w:rsidR="00DE67F7" w:rsidRDefault="00DE67F7" w:rsidP="00DE67F7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E67F7" w:rsidRDefault="00DE67F7" w:rsidP="00DE67F7">
      <w:pPr>
        <w:pStyle w:val="BlockQuotation"/>
        <w:widowControl/>
        <w:ind w:left="0" w:right="0"/>
        <w:rPr>
          <w:szCs w:val="24"/>
        </w:rPr>
      </w:pPr>
    </w:p>
    <w:p w:rsidR="00DE67F7" w:rsidRDefault="00DE67F7" w:rsidP="00DE67F7">
      <w:pPr>
        <w:pStyle w:val="BlockQuotation"/>
        <w:widowControl/>
        <w:ind w:left="0" w:right="0"/>
        <w:rPr>
          <w:szCs w:val="24"/>
        </w:rPr>
      </w:pPr>
    </w:p>
    <w:p w:rsidR="00DE67F7" w:rsidRDefault="00DE67F7" w:rsidP="00DE67F7">
      <w:pPr>
        <w:pStyle w:val="BlockQuotation"/>
        <w:widowControl/>
        <w:ind w:left="0" w:right="0"/>
        <w:rPr>
          <w:szCs w:val="24"/>
        </w:rPr>
      </w:pPr>
    </w:p>
    <w:p w:rsidR="00DE67F7" w:rsidRDefault="00DE67F7" w:rsidP="00DE67F7">
      <w:pPr>
        <w:pStyle w:val="BlockQuotation"/>
        <w:widowControl/>
        <w:ind w:left="0" w:right="0"/>
      </w:pPr>
    </w:p>
    <w:p w:rsidR="00DE67F7" w:rsidRDefault="00DE67F7" w:rsidP="00DE67F7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R$ 5.300,00 (cinco mil e trezentos reais), conforme discriminação abaixo:</w:t>
      </w:r>
    </w:p>
    <w:p w:rsidR="00DE67F7" w:rsidRDefault="00DE67F7" w:rsidP="00DE67F7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78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452"/>
        <w:gridCol w:w="1559"/>
      </w:tblGrid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 w:rsidRPr="008724F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b/>
                <w:bCs/>
                <w:sz w:val="24"/>
                <w:szCs w:val="24"/>
              </w:rPr>
            </w:pPr>
            <w:r w:rsidRPr="008724F7"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0209</w:t>
            </w: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020901</w:t>
            </w: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Fundo Municipal de Assistência Social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Comunitária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0070</w:t>
            </w: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Benefícios Eventuais – Proteção Social Básica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339047</w:t>
            </w: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Tributárias e Contributivas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E67F7" w:rsidRPr="008724F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67F7" w:rsidRPr="008724F7" w:rsidRDefault="00DE67F7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2" w:type="dxa"/>
          </w:tcPr>
          <w:p w:rsidR="00DE67F7" w:rsidRPr="008724F7" w:rsidRDefault="00DE67F7" w:rsidP="002A0EAD">
            <w:pPr>
              <w:jc w:val="both"/>
              <w:rPr>
                <w:b/>
                <w:bCs/>
                <w:sz w:val="24"/>
                <w:szCs w:val="24"/>
              </w:rPr>
            </w:pPr>
            <w:r w:rsidRPr="008724F7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DE67F7" w:rsidRPr="008724F7" w:rsidRDefault="00DE67F7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 w:rsidRPr="008724F7">
              <w:rPr>
                <w:b/>
                <w:bCs/>
                <w:sz w:val="24"/>
                <w:szCs w:val="24"/>
              </w:rPr>
              <w:t>5.300,00</w:t>
            </w:r>
          </w:p>
        </w:tc>
      </w:tr>
    </w:tbl>
    <w:p w:rsidR="00DE67F7" w:rsidRDefault="00DE67F7" w:rsidP="00DE67F7">
      <w:pPr>
        <w:jc w:val="both"/>
      </w:pPr>
    </w:p>
    <w:p w:rsidR="00DE67F7" w:rsidRPr="008724F7" w:rsidRDefault="00DE67F7" w:rsidP="00DE67F7">
      <w:pPr>
        <w:jc w:val="both"/>
        <w:rPr>
          <w:sz w:val="24"/>
          <w:szCs w:val="24"/>
        </w:rPr>
      </w:pPr>
      <w:r w:rsidRPr="008724F7">
        <w:rPr>
          <w:sz w:val="24"/>
          <w:szCs w:val="24"/>
        </w:rPr>
        <w:tab/>
      </w:r>
      <w:r w:rsidRPr="008724F7">
        <w:rPr>
          <w:sz w:val="24"/>
          <w:szCs w:val="24"/>
        </w:rPr>
        <w:tab/>
      </w:r>
      <w:r w:rsidRPr="008724F7">
        <w:rPr>
          <w:b/>
          <w:bCs/>
          <w:sz w:val="24"/>
          <w:szCs w:val="24"/>
        </w:rPr>
        <w:t xml:space="preserve">Parágrafo único: </w:t>
      </w:r>
      <w:r w:rsidRPr="008724F7">
        <w:rPr>
          <w:sz w:val="24"/>
          <w:szCs w:val="24"/>
        </w:rPr>
        <w:t>Fica o Poder Executivo autorizado a incluir no Plano Plurianual para o período 2006/2009, o programa “Benefícios Eventuais-Proteção Social Básica”, e dentro do referido programa a ação “Manutenção de Benefícios Eventuais – Proteção Social Básica”.</w:t>
      </w:r>
    </w:p>
    <w:p w:rsidR="00DE67F7" w:rsidRDefault="00DE67F7" w:rsidP="00DE67F7">
      <w:pPr>
        <w:jc w:val="both"/>
        <w:rPr>
          <w:sz w:val="24"/>
          <w:szCs w:val="24"/>
        </w:rPr>
      </w:pPr>
    </w:p>
    <w:p w:rsidR="00DE67F7" w:rsidRDefault="00DE67F7" w:rsidP="00DE67F7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 será utilizado o superávit financeiro apurado no exercício anterior.</w:t>
      </w:r>
    </w:p>
    <w:p w:rsidR="00DE67F7" w:rsidRDefault="00DE67F7" w:rsidP="00DE67F7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p w:rsidR="00DE67F7" w:rsidRDefault="00DE67F7" w:rsidP="00DE67F7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DE67F7" w:rsidRDefault="00DE67F7" w:rsidP="00DE67F7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DE67F7" w:rsidRDefault="00DE67F7" w:rsidP="00DE67F7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DE67F7" w:rsidRDefault="00DE67F7" w:rsidP="00DE67F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24 de abril de 2007.</w:t>
      </w:r>
    </w:p>
    <w:p w:rsidR="00DE67F7" w:rsidRDefault="00DE67F7" w:rsidP="00DE67F7">
      <w:pPr>
        <w:pStyle w:val="BlockQuotation"/>
        <w:widowControl/>
        <w:ind w:left="0" w:right="0"/>
        <w:rPr>
          <w:szCs w:val="24"/>
        </w:rPr>
      </w:pPr>
    </w:p>
    <w:p w:rsidR="00DE67F7" w:rsidRDefault="00DE67F7" w:rsidP="00DE67F7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DE67F7" w:rsidRDefault="00DE67F7" w:rsidP="00DE67F7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DE67F7" w:rsidRDefault="00DE67F7" w:rsidP="00DE67F7">
      <w:pPr>
        <w:pStyle w:val="BlockQuotation"/>
        <w:widowControl/>
        <w:ind w:left="0" w:right="0"/>
        <w:jc w:val="center"/>
        <w:rPr>
          <w:szCs w:val="24"/>
        </w:rPr>
      </w:pPr>
    </w:p>
    <w:p w:rsidR="00DE67F7" w:rsidRDefault="00DE67F7" w:rsidP="00DE67F7">
      <w:pPr>
        <w:pStyle w:val="BlockQuotation"/>
        <w:widowControl/>
        <w:ind w:left="0" w:right="0"/>
        <w:jc w:val="center"/>
        <w:rPr>
          <w:szCs w:val="24"/>
        </w:rPr>
      </w:pPr>
    </w:p>
    <w:p w:rsidR="00DE67F7" w:rsidRDefault="00DE67F7" w:rsidP="00DE67F7">
      <w:pPr>
        <w:pStyle w:val="BlockQuotation"/>
        <w:widowControl/>
        <w:ind w:left="0" w:right="0"/>
        <w:jc w:val="center"/>
        <w:rPr>
          <w:szCs w:val="24"/>
        </w:rPr>
      </w:pPr>
    </w:p>
    <w:p w:rsidR="00DE67F7" w:rsidRDefault="00DE67F7" w:rsidP="00DE67F7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DE67F7" w:rsidP="00DE67F7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F7"/>
    <w:rsid w:val="000A2C50"/>
    <w:rsid w:val="00147E9B"/>
    <w:rsid w:val="004662F0"/>
    <w:rsid w:val="005B4ECA"/>
    <w:rsid w:val="0070535B"/>
    <w:rsid w:val="009E5F9A"/>
    <w:rsid w:val="00D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95BDE-2A0A-430C-9D92-4ED8BAFA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E67F7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E67F7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DE67F7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DE67F7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E67F7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E67F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67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2018-08-06T11:53:00Z</dcterms:created>
  <dcterms:modified xsi:type="dcterms:W3CDTF">2018-08-06T11:53:00Z</dcterms:modified>
</cp:coreProperties>
</file>