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A8" w:rsidRDefault="00B26CA8" w:rsidP="00B26CA8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3964, DE 23 DE MAIO DE 2007.</w:t>
      </w:r>
    </w:p>
    <w:p w:rsidR="00B26CA8" w:rsidRDefault="00B26CA8" w:rsidP="00B26CA8">
      <w:pPr>
        <w:keepNext/>
        <w:jc w:val="center"/>
        <w:outlineLvl w:val="7"/>
        <w:rPr>
          <w:b/>
          <w:i/>
          <w:sz w:val="24"/>
          <w:szCs w:val="24"/>
        </w:rPr>
      </w:pPr>
    </w:p>
    <w:p w:rsidR="00B26CA8" w:rsidRDefault="00B26CA8" w:rsidP="00B26CA8">
      <w:pPr>
        <w:keepNext/>
        <w:jc w:val="center"/>
        <w:outlineLvl w:val="7"/>
        <w:rPr>
          <w:b/>
          <w:i/>
          <w:sz w:val="24"/>
          <w:szCs w:val="24"/>
        </w:rPr>
      </w:pPr>
    </w:p>
    <w:p w:rsidR="00B26CA8" w:rsidRDefault="00B26CA8" w:rsidP="00B26CA8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a repassar recursos financeiros à Entidade que menciona e dá outras providências.</w:t>
      </w:r>
    </w:p>
    <w:p w:rsidR="00B26CA8" w:rsidRDefault="00B26CA8" w:rsidP="00B26CA8">
      <w:pPr>
        <w:keepNext/>
        <w:ind w:left="4320"/>
        <w:jc w:val="both"/>
        <w:outlineLvl w:val="7"/>
        <w:rPr>
          <w:sz w:val="24"/>
          <w:szCs w:val="24"/>
        </w:rPr>
      </w:pPr>
    </w:p>
    <w:p w:rsidR="00B26CA8" w:rsidRDefault="00B26CA8" w:rsidP="00B26CA8">
      <w:pPr>
        <w:keepNext/>
        <w:ind w:left="4320"/>
        <w:jc w:val="both"/>
        <w:outlineLvl w:val="7"/>
        <w:rPr>
          <w:sz w:val="24"/>
          <w:szCs w:val="24"/>
        </w:rPr>
      </w:pPr>
    </w:p>
    <w:p w:rsidR="00B26CA8" w:rsidRDefault="00B26CA8" w:rsidP="00B26CA8">
      <w:pPr>
        <w:keepNext/>
        <w:ind w:left="4320"/>
        <w:jc w:val="both"/>
        <w:outlineLvl w:val="7"/>
        <w:rPr>
          <w:sz w:val="24"/>
          <w:szCs w:val="24"/>
        </w:rPr>
      </w:pPr>
    </w:p>
    <w:p w:rsidR="00B26CA8" w:rsidRDefault="00B26CA8" w:rsidP="00B26CA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B26CA8" w:rsidRDefault="00B26CA8" w:rsidP="00B26CA8">
      <w:pPr>
        <w:keepNext/>
        <w:jc w:val="both"/>
        <w:outlineLvl w:val="7"/>
        <w:rPr>
          <w:sz w:val="24"/>
          <w:szCs w:val="24"/>
        </w:rPr>
      </w:pPr>
    </w:p>
    <w:p w:rsidR="00B26CA8" w:rsidRDefault="00B26CA8" w:rsidP="00B26CA8">
      <w:pPr>
        <w:keepNext/>
        <w:jc w:val="both"/>
        <w:outlineLvl w:val="7"/>
        <w:rPr>
          <w:sz w:val="24"/>
          <w:szCs w:val="24"/>
        </w:rPr>
      </w:pPr>
    </w:p>
    <w:p w:rsidR="00B26CA8" w:rsidRDefault="00B26CA8" w:rsidP="00B26CA8">
      <w:pPr>
        <w:keepNext/>
        <w:jc w:val="both"/>
        <w:outlineLvl w:val="7"/>
        <w:rPr>
          <w:sz w:val="24"/>
          <w:szCs w:val="24"/>
        </w:rPr>
      </w:pPr>
    </w:p>
    <w:p w:rsidR="00B26CA8" w:rsidRDefault="00B26CA8" w:rsidP="00B26CA8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repassar recursos à Escola Profissionalizante de </w:t>
      </w:r>
      <w:proofErr w:type="spellStart"/>
      <w:r>
        <w:rPr>
          <w:sz w:val="24"/>
          <w:szCs w:val="24"/>
        </w:rPr>
        <w:t>Alevinocultura</w:t>
      </w:r>
      <w:proofErr w:type="spellEnd"/>
      <w:r>
        <w:rPr>
          <w:sz w:val="24"/>
          <w:szCs w:val="24"/>
        </w:rPr>
        <w:t xml:space="preserve"> e Piscicultura de Formiga/MG – EPAP, no valor de             R$ 21.000,00 (vinte e um mil reais). </w:t>
      </w:r>
    </w:p>
    <w:p w:rsidR="00B26CA8" w:rsidRDefault="00B26CA8" w:rsidP="00B26CA8">
      <w:pPr>
        <w:keepNext/>
        <w:jc w:val="both"/>
        <w:outlineLvl w:val="7"/>
        <w:rPr>
          <w:sz w:val="24"/>
          <w:szCs w:val="24"/>
        </w:rPr>
      </w:pPr>
    </w:p>
    <w:p w:rsidR="00B26CA8" w:rsidRDefault="00B26CA8" w:rsidP="00B26CA8">
      <w:pPr>
        <w:pStyle w:val="Corpodetexto"/>
        <w:rPr>
          <w:sz w:val="24"/>
          <w:szCs w:val="24"/>
        </w:rPr>
      </w:pPr>
      <w:r w:rsidRPr="003A7B4C">
        <w:rPr>
          <w:sz w:val="24"/>
          <w:szCs w:val="24"/>
        </w:rPr>
        <w:tab/>
      </w:r>
      <w:r w:rsidRPr="003A7B4C">
        <w:rPr>
          <w:sz w:val="24"/>
          <w:szCs w:val="24"/>
        </w:rPr>
        <w:tab/>
      </w:r>
      <w:r w:rsidRPr="003A7B4C">
        <w:rPr>
          <w:b/>
          <w:sz w:val="24"/>
          <w:szCs w:val="24"/>
        </w:rPr>
        <w:t xml:space="preserve">Art. 2º </w:t>
      </w:r>
      <w:r w:rsidRPr="003A7B4C">
        <w:rPr>
          <w:sz w:val="24"/>
          <w:szCs w:val="24"/>
        </w:rPr>
        <w:t>Para fazer face às despesas de que trata o art. 1</w:t>
      </w:r>
      <w:proofErr w:type="gramStart"/>
      <w:r w:rsidRPr="003A7B4C">
        <w:rPr>
          <w:sz w:val="24"/>
          <w:szCs w:val="24"/>
        </w:rPr>
        <w:t>º  fica</w:t>
      </w:r>
      <w:proofErr w:type="gramEnd"/>
      <w:r w:rsidRPr="003A7B4C">
        <w:rPr>
          <w:sz w:val="24"/>
          <w:szCs w:val="24"/>
        </w:rPr>
        <w:t xml:space="preserve"> o Poder Executivo autorizado a abrir</w:t>
      </w:r>
      <w:r>
        <w:rPr>
          <w:sz w:val="24"/>
          <w:szCs w:val="24"/>
        </w:rPr>
        <w:t>,</w:t>
      </w:r>
      <w:r w:rsidRPr="003A7B4C">
        <w:rPr>
          <w:sz w:val="24"/>
          <w:szCs w:val="24"/>
        </w:rPr>
        <w:t xml:space="preserve"> no Orçamento Vigente, crédito especial no valor de R$ 21.000,00 (vinte e um mil reais),  conforme a seguinte discriminação:  </w:t>
      </w:r>
    </w:p>
    <w:p w:rsidR="00B26CA8" w:rsidRDefault="00B26CA8" w:rsidP="00B26CA8">
      <w:pPr>
        <w:pStyle w:val="Corpodetexto"/>
        <w:rPr>
          <w:sz w:val="24"/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B26CA8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6CA8" w:rsidRDefault="00B26CA8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B26CA8" w:rsidRDefault="00B26CA8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B26CA8" w:rsidRDefault="00B26CA8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26CA8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6CA8" w:rsidRDefault="00B26CA8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</w:tcPr>
          <w:p w:rsidR="00B26CA8" w:rsidRDefault="00B26CA8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B26CA8" w:rsidRDefault="00B26CA8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B26CA8" w:rsidRPr="004664C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6CA8" w:rsidRPr="004664C7" w:rsidRDefault="00B26CA8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1236300000.140</w:t>
            </w:r>
          </w:p>
        </w:tc>
        <w:tc>
          <w:tcPr>
            <w:tcW w:w="6804" w:type="dxa"/>
          </w:tcPr>
          <w:p w:rsidR="00B26CA8" w:rsidRPr="004664C7" w:rsidRDefault="00B26CA8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Apoio à Escola Profissionalizante de </w:t>
            </w:r>
            <w:proofErr w:type="spellStart"/>
            <w:r>
              <w:rPr>
                <w:sz w:val="24"/>
                <w:szCs w:val="24"/>
              </w:rPr>
              <w:t>Alevinocultura</w:t>
            </w:r>
            <w:proofErr w:type="spellEnd"/>
            <w:r>
              <w:rPr>
                <w:sz w:val="24"/>
                <w:szCs w:val="24"/>
              </w:rPr>
              <w:t xml:space="preserve"> e Piscicultura de Formiga/MG – EPAP</w:t>
            </w:r>
          </w:p>
        </w:tc>
        <w:tc>
          <w:tcPr>
            <w:tcW w:w="1490" w:type="dxa"/>
          </w:tcPr>
          <w:p w:rsidR="00B26CA8" w:rsidRPr="004664C7" w:rsidRDefault="00B26CA8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B26CA8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6CA8" w:rsidRDefault="00B26CA8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335041</w:t>
            </w:r>
          </w:p>
        </w:tc>
        <w:tc>
          <w:tcPr>
            <w:tcW w:w="6804" w:type="dxa"/>
          </w:tcPr>
          <w:p w:rsidR="00B26CA8" w:rsidRDefault="00B26CA8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Contribuições</w:t>
            </w:r>
          </w:p>
        </w:tc>
        <w:tc>
          <w:tcPr>
            <w:tcW w:w="1490" w:type="dxa"/>
          </w:tcPr>
          <w:p w:rsidR="00B26CA8" w:rsidRDefault="00B26CA8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13.000,00</w:t>
            </w:r>
          </w:p>
        </w:tc>
      </w:tr>
      <w:tr w:rsidR="00B26CA8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6CA8" w:rsidRDefault="00B26CA8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445041</w:t>
            </w:r>
          </w:p>
        </w:tc>
        <w:tc>
          <w:tcPr>
            <w:tcW w:w="6804" w:type="dxa"/>
          </w:tcPr>
          <w:p w:rsidR="00B26CA8" w:rsidRDefault="00B26CA8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Contribuições</w:t>
            </w:r>
          </w:p>
        </w:tc>
        <w:tc>
          <w:tcPr>
            <w:tcW w:w="1490" w:type="dxa"/>
          </w:tcPr>
          <w:p w:rsidR="00B26CA8" w:rsidRDefault="00B26CA8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</w:tr>
      <w:tr w:rsidR="00B26CA8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6CA8" w:rsidRDefault="00B26CA8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B26CA8" w:rsidRDefault="00B26CA8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B26CA8" w:rsidRDefault="00B26CA8" w:rsidP="002A0E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21.000,00</w:t>
            </w:r>
          </w:p>
        </w:tc>
      </w:tr>
    </w:tbl>
    <w:p w:rsidR="00B26CA8" w:rsidRDefault="00B26CA8" w:rsidP="00B26CA8">
      <w:pPr>
        <w:pStyle w:val="Corpodetexto"/>
        <w:rPr>
          <w:sz w:val="24"/>
          <w:szCs w:val="24"/>
        </w:rPr>
      </w:pPr>
    </w:p>
    <w:p w:rsidR="00B26CA8" w:rsidRPr="003A7B4C" w:rsidRDefault="00B26CA8" w:rsidP="00B26CA8">
      <w:pPr>
        <w:pStyle w:val="Corpodetexto"/>
        <w:rPr>
          <w:sz w:val="24"/>
          <w:szCs w:val="24"/>
        </w:rPr>
      </w:pPr>
      <w:r w:rsidRPr="003A7B4C">
        <w:rPr>
          <w:sz w:val="24"/>
          <w:szCs w:val="24"/>
        </w:rPr>
        <w:tab/>
      </w:r>
      <w:r w:rsidRPr="003A7B4C">
        <w:rPr>
          <w:sz w:val="24"/>
          <w:szCs w:val="24"/>
        </w:rPr>
        <w:tab/>
      </w:r>
      <w:r w:rsidRPr="003A7B4C">
        <w:rPr>
          <w:b/>
          <w:bCs/>
          <w:sz w:val="24"/>
          <w:szCs w:val="24"/>
        </w:rPr>
        <w:t xml:space="preserve">Parágrafo único: </w:t>
      </w:r>
      <w:r w:rsidRPr="003A7B4C">
        <w:rPr>
          <w:sz w:val="24"/>
          <w:szCs w:val="24"/>
        </w:rPr>
        <w:t>Fica o Poder Executivo autorizado a incluir no Plano Plurianual para o período 2006/2009, dentro do programa “</w:t>
      </w:r>
      <w:r>
        <w:rPr>
          <w:sz w:val="24"/>
          <w:szCs w:val="24"/>
        </w:rPr>
        <w:t>Encargos Especiais</w:t>
      </w:r>
      <w:r w:rsidRPr="003A7B4C">
        <w:rPr>
          <w:sz w:val="24"/>
          <w:szCs w:val="24"/>
        </w:rPr>
        <w:t>”, a ação “</w:t>
      </w:r>
      <w:r>
        <w:rPr>
          <w:sz w:val="24"/>
          <w:szCs w:val="24"/>
        </w:rPr>
        <w:t xml:space="preserve">Apoio à Escola Profissionalizante de </w:t>
      </w:r>
      <w:proofErr w:type="spellStart"/>
      <w:r>
        <w:rPr>
          <w:sz w:val="24"/>
          <w:szCs w:val="24"/>
        </w:rPr>
        <w:t>Alevinocultura</w:t>
      </w:r>
      <w:proofErr w:type="spellEnd"/>
      <w:r>
        <w:rPr>
          <w:sz w:val="24"/>
          <w:szCs w:val="24"/>
        </w:rPr>
        <w:t xml:space="preserve"> e Piscicultura de Formiga/MG – EPAP</w:t>
      </w:r>
      <w:r w:rsidRPr="003A7B4C">
        <w:rPr>
          <w:sz w:val="24"/>
          <w:szCs w:val="24"/>
        </w:rPr>
        <w:t>”.</w:t>
      </w:r>
    </w:p>
    <w:p w:rsidR="00B26CA8" w:rsidRPr="003A7B4C" w:rsidRDefault="00B26CA8" w:rsidP="00B26CA8">
      <w:pPr>
        <w:keepNext/>
        <w:jc w:val="both"/>
        <w:outlineLvl w:val="7"/>
        <w:rPr>
          <w:sz w:val="24"/>
          <w:szCs w:val="24"/>
        </w:rPr>
      </w:pPr>
    </w:p>
    <w:p w:rsidR="00B26CA8" w:rsidRDefault="00B26CA8" w:rsidP="00B26C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0130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art. 2º, fica utilizada a tendência ao excesso de arrecadação, conforme artigo 43, da Lei 4.320/64.</w:t>
      </w:r>
    </w:p>
    <w:p w:rsidR="00B26CA8" w:rsidRDefault="00B26CA8" w:rsidP="00B26CA8">
      <w:pPr>
        <w:keepNext/>
        <w:jc w:val="both"/>
        <w:outlineLvl w:val="7"/>
        <w:rPr>
          <w:sz w:val="24"/>
        </w:rPr>
      </w:pPr>
      <w:r>
        <w:rPr>
          <w:sz w:val="24"/>
        </w:rPr>
        <w:t xml:space="preserve"> </w:t>
      </w:r>
    </w:p>
    <w:p w:rsidR="00B26CA8" w:rsidRDefault="00B26CA8" w:rsidP="00B26CA8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entrará em vigor na data de sua publicação.</w:t>
      </w:r>
    </w:p>
    <w:p w:rsidR="00B26CA8" w:rsidRDefault="00B26CA8" w:rsidP="00B26CA8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B26CA8" w:rsidRDefault="00B26CA8" w:rsidP="00B26CA8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B26CA8" w:rsidRDefault="00B26CA8" w:rsidP="00B26CA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23 de maio de 2007.</w:t>
      </w:r>
    </w:p>
    <w:p w:rsidR="00B26CA8" w:rsidRDefault="00B26CA8" w:rsidP="00B26CA8">
      <w:pPr>
        <w:pStyle w:val="BlockQuotation"/>
        <w:widowControl/>
        <w:ind w:left="0" w:right="0"/>
        <w:rPr>
          <w:szCs w:val="24"/>
        </w:rPr>
      </w:pPr>
    </w:p>
    <w:p w:rsidR="00B26CA8" w:rsidRDefault="00B26CA8" w:rsidP="00B26CA8">
      <w:pPr>
        <w:pStyle w:val="BlockQuotation"/>
        <w:widowControl/>
        <w:ind w:left="0" w:right="0"/>
        <w:rPr>
          <w:szCs w:val="24"/>
        </w:rPr>
      </w:pPr>
    </w:p>
    <w:p w:rsidR="00B26CA8" w:rsidRDefault="00B26CA8" w:rsidP="00B26CA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B26CA8" w:rsidRDefault="00B26CA8" w:rsidP="00B26CA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B26CA8" w:rsidRDefault="00B26CA8" w:rsidP="00B26CA8">
      <w:pPr>
        <w:pStyle w:val="BlockQuotation"/>
        <w:widowControl/>
        <w:ind w:left="0" w:right="0"/>
        <w:jc w:val="center"/>
        <w:rPr>
          <w:szCs w:val="24"/>
        </w:rPr>
      </w:pPr>
    </w:p>
    <w:p w:rsidR="00B26CA8" w:rsidRDefault="00B26CA8" w:rsidP="00B26CA8">
      <w:pPr>
        <w:pStyle w:val="BlockQuotation"/>
        <w:widowControl/>
        <w:ind w:left="0" w:right="0"/>
        <w:jc w:val="center"/>
        <w:rPr>
          <w:szCs w:val="24"/>
        </w:rPr>
      </w:pPr>
    </w:p>
    <w:p w:rsidR="00B26CA8" w:rsidRDefault="00B26CA8" w:rsidP="00B26CA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B26CA8" w:rsidP="00B26CA8">
      <w:pPr>
        <w:pStyle w:val="BlockQuotation"/>
        <w:widowControl/>
        <w:ind w:left="0" w:right="0"/>
        <w:jc w:val="center"/>
      </w:pPr>
      <w:r>
        <w:rPr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A8"/>
    <w:rsid w:val="000A2C50"/>
    <w:rsid w:val="00147E9B"/>
    <w:rsid w:val="004662F0"/>
    <w:rsid w:val="005B4ECA"/>
    <w:rsid w:val="0070535B"/>
    <w:rsid w:val="009E5F9A"/>
    <w:rsid w:val="00B2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44474-456D-46C4-8803-2F098BB8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26CA8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rsid w:val="00B26CA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26CA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2018-08-06T11:55:00Z</dcterms:created>
  <dcterms:modified xsi:type="dcterms:W3CDTF">2018-08-06T11:55:00Z</dcterms:modified>
</cp:coreProperties>
</file>