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4B" w:rsidRDefault="003E764B" w:rsidP="003E764B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3965, DE 05 DE JUNHO DE 2007.</w:t>
      </w:r>
    </w:p>
    <w:p w:rsidR="003E764B" w:rsidRDefault="003E764B" w:rsidP="003E764B">
      <w:pPr>
        <w:keepNext/>
        <w:jc w:val="center"/>
        <w:outlineLvl w:val="7"/>
        <w:rPr>
          <w:b/>
          <w:i/>
          <w:sz w:val="24"/>
          <w:szCs w:val="24"/>
        </w:rPr>
      </w:pPr>
    </w:p>
    <w:p w:rsidR="003E764B" w:rsidRDefault="003E764B" w:rsidP="003E764B">
      <w:pPr>
        <w:keepNext/>
        <w:jc w:val="center"/>
        <w:outlineLvl w:val="7"/>
        <w:rPr>
          <w:b/>
          <w:i/>
          <w:sz w:val="24"/>
          <w:szCs w:val="24"/>
        </w:rPr>
      </w:pPr>
    </w:p>
    <w:p w:rsidR="003E764B" w:rsidRDefault="003E764B" w:rsidP="003E764B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a repassar recursos financeiros à Entidade que menciona e dá outras providências.</w:t>
      </w:r>
    </w:p>
    <w:p w:rsidR="003E764B" w:rsidRDefault="003E764B" w:rsidP="003E764B">
      <w:pPr>
        <w:keepNext/>
        <w:ind w:left="4320"/>
        <w:jc w:val="both"/>
        <w:outlineLvl w:val="7"/>
        <w:rPr>
          <w:sz w:val="24"/>
          <w:szCs w:val="24"/>
        </w:rPr>
      </w:pPr>
    </w:p>
    <w:p w:rsidR="003E764B" w:rsidRDefault="003E764B" w:rsidP="003E764B">
      <w:pPr>
        <w:keepNext/>
        <w:ind w:left="4320"/>
        <w:jc w:val="both"/>
        <w:outlineLvl w:val="7"/>
        <w:rPr>
          <w:sz w:val="24"/>
          <w:szCs w:val="24"/>
        </w:rPr>
      </w:pPr>
    </w:p>
    <w:p w:rsidR="003E764B" w:rsidRDefault="003E764B" w:rsidP="003E764B">
      <w:pPr>
        <w:keepNext/>
        <w:ind w:left="4320"/>
        <w:jc w:val="both"/>
        <w:outlineLvl w:val="7"/>
        <w:rPr>
          <w:sz w:val="24"/>
          <w:szCs w:val="24"/>
        </w:rPr>
      </w:pPr>
    </w:p>
    <w:p w:rsidR="003E764B" w:rsidRDefault="003E764B" w:rsidP="003E764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E764B" w:rsidRDefault="003E764B" w:rsidP="003E764B">
      <w:pPr>
        <w:keepNext/>
        <w:jc w:val="both"/>
        <w:outlineLvl w:val="7"/>
        <w:rPr>
          <w:sz w:val="24"/>
          <w:szCs w:val="24"/>
        </w:rPr>
      </w:pPr>
    </w:p>
    <w:p w:rsidR="003E764B" w:rsidRDefault="003E764B" w:rsidP="003E764B">
      <w:pPr>
        <w:keepNext/>
        <w:jc w:val="both"/>
        <w:outlineLvl w:val="7"/>
        <w:rPr>
          <w:sz w:val="24"/>
          <w:szCs w:val="24"/>
        </w:rPr>
      </w:pPr>
    </w:p>
    <w:p w:rsidR="003E764B" w:rsidRDefault="003E764B" w:rsidP="003E764B">
      <w:pPr>
        <w:keepNext/>
        <w:jc w:val="both"/>
        <w:outlineLvl w:val="7"/>
        <w:rPr>
          <w:sz w:val="24"/>
          <w:szCs w:val="24"/>
        </w:rPr>
      </w:pPr>
    </w:p>
    <w:p w:rsidR="003E764B" w:rsidRDefault="003E764B" w:rsidP="003E764B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repassar recursos ao Vila Esporte Clube, no valor de R$ 10.000,00 (</w:t>
      </w:r>
      <w:proofErr w:type="gramStart"/>
      <w:r>
        <w:rPr>
          <w:sz w:val="24"/>
          <w:szCs w:val="24"/>
        </w:rPr>
        <w:t>dez um mil reais</w:t>
      </w:r>
      <w:proofErr w:type="gramEnd"/>
      <w:r>
        <w:rPr>
          <w:sz w:val="24"/>
          <w:szCs w:val="24"/>
        </w:rPr>
        <w:t xml:space="preserve">). </w:t>
      </w:r>
    </w:p>
    <w:p w:rsidR="003E764B" w:rsidRDefault="003E764B" w:rsidP="003E764B">
      <w:pPr>
        <w:keepNext/>
        <w:jc w:val="both"/>
        <w:outlineLvl w:val="7"/>
        <w:rPr>
          <w:sz w:val="24"/>
          <w:szCs w:val="24"/>
        </w:rPr>
      </w:pPr>
    </w:p>
    <w:p w:rsidR="003E764B" w:rsidRDefault="003E764B" w:rsidP="003E764B">
      <w:pPr>
        <w:pStyle w:val="Corpodetexto"/>
        <w:rPr>
          <w:sz w:val="24"/>
          <w:szCs w:val="24"/>
        </w:rPr>
      </w:pPr>
      <w:r w:rsidRPr="003A7B4C">
        <w:rPr>
          <w:sz w:val="24"/>
          <w:szCs w:val="24"/>
        </w:rPr>
        <w:tab/>
      </w:r>
      <w:r w:rsidRPr="003A7B4C">
        <w:rPr>
          <w:sz w:val="24"/>
          <w:szCs w:val="24"/>
        </w:rPr>
        <w:tab/>
      </w:r>
      <w:r w:rsidRPr="003A7B4C">
        <w:rPr>
          <w:b/>
          <w:sz w:val="24"/>
          <w:szCs w:val="24"/>
        </w:rPr>
        <w:t xml:space="preserve">Art. 2º </w:t>
      </w:r>
      <w:r w:rsidRPr="003A7B4C">
        <w:rPr>
          <w:sz w:val="24"/>
          <w:szCs w:val="24"/>
        </w:rPr>
        <w:t>Para fazer face às despesas de que trata o art. 1</w:t>
      </w:r>
      <w:proofErr w:type="gramStart"/>
      <w:r w:rsidRPr="003A7B4C">
        <w:rPr>
          <w:sz w:val="24"/>
          <w:szCs w:val="24"/>
        </w:rPr>
        <w:t>º  fica</w:t>
      </w:r>
      <w:proofErr w:type="gramEnd"/>
      <w:r w:rsidRPr="003A7B4C">
        <w:rPr>
          <w:sz w:val="24"/>
          <w:szCs w:val="24"/>
        </w:rPr>
        <w:t xml:space="preserve"> o Poder Executivo autorizado a abrir</w:t>
      </w:r>
      <w:r>
        <w:rPr>
          <w:sz w:val="24"/>
          <w:szCs w:val="24"/>
        </w:rPr>
        <w:t>,</w:t>
      </w:r>
      <w:r w:rsidRPr="003A7B4C">
        <w:rPr>
          <w:sz w:val="24"/>
          <w:szCs w:val="24"/>
        </w:rPr>
        <w:t xml:space="preserve"> no Orçamento Vigente, crédito especial no valor de R$ </w:t>
      </w:r>
      <w:r>
        <w:rPr>
          <w:sz w:val="24"/>
          <w:szCs w:val="24"/>
        </w:rPr>
        <w:t>10</w:t>
      </w:r>
      <w:r w:rsidRPr="003A7B4C">
        <w:rPr>
          <w:sz w:val="24"/>
          <w:szCs w:val="24"/>
        </w:rPr>
        <w:t>.000,00 (</w:t>
      </w:r>
      <w:r>
        <w:rPr>
          <w:sz w:val="24"/>
          <w:szCs w:val="24"/>
        </w:rPr>
        <w:t>dez</w:t>
      </w:r>
      <w:r w:rsidRPr="003A7B4C">
        <w:rPr>
          <w:sz w:val="24"/>
          <w:szCs w:val="24"/>
        </w:rPr>
        <w:t xml:space="preserve"> mil reais),  conforme a seguinte discriminação:  </w:t>
      </w:r>
    </w:p>
    <w:p w:rsidR="003E764B" w:rsidRDefault="003E764B" w:rsidP="003E764B">
      <w:pPr>
        <w:pStyle w:val="Corpodetexto"/>
        <w:rPr>
          <w:sz w:val="24"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3E764B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E764B" w:rsidRDefault="003E764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3E764B" w:rsidRDefault="003E764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3E764B" w:rsidRDefault="003E764B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E764B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E764B" w:rsidRDefault="003E764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3E764B" w:rsidRDefault="003E764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3E764B" w:rsidRDefault="003E764B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3E764B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E764B" w:rsidRPr="004664C7" w:rsidRDefault="003E764B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2781200000.141</w:t>
            </w:r>
          </w:p>
        </w:tc>
        <w:tc>
          <w:tcPr>
            <w:tcW w:w="6804" w:type="dxa"/>
          </w:tcPr>
          <w:p w:rsidR="003E764B" w:rsidRPr="004664C7" w:rsidRDefault="003E764B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ao Vila Esporte Clube</w:t>
            </w:r>
          </w:p>
        </w:tc>
        <w:tc>
          <w:tcPr>
            <w:tcW w:w="1490" w:type="dxa"/>
          </w:tcPr>
          <w:p w:rsidR="003E764B" w:rsidRPr="004664C7" w:rsidRDefault="003E764B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3E764B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E764B" w:rsidRDefault="003E764B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445041</w:t>
            </w:r>
          </w:p>
        </w:tc>
        <w:tc>
          <w:tcPr>
            <w:tcW w:w="6804" w:type="dxa"/>
          </w:tcPr>
          <w:p w:rsidR="003E764B" w:rsidRDefault="003E764B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490" w:type="dxa"/>
          </w:tcPr>
          <w:p w:rsidR="003E764B" w:rsidRDefault="003E764B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3E764B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E764B" w:rsidRDefault="003E764B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E764B" w:rsidRDefault="003E764B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3E764B" w:rsidRDefault="003E764B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10.000,00</w:t>
            </w:r>
          </w:p>
        </w:tc>
      </w:tr>
    </w:tbl>
    <w:p w:rsidR="003E764B" w:rsidRDefault="003E764B" w:rsidP="003E764B">
      <w:pPr>
        <w:pStyle w:val="Corpodetexto"/>
        <w:rPr>
          <w:sz w:val="24"/>
          <w:szCs w:val="24"/>
        </w:rPr>
      </w:pPr>
    </w:p>
    <w:p w:rsidR="003E764B" w:rsidRPr="003A7B4C" w:rsidRDefault="003E764B" w:rsidP="003E764B">
      <w:pPr>
        <w:pStyle w:val="Corpodetexto"/>
        <w:rPr>
          <w:sz w:val="24"/>
          <w:szCs w:val="24"/>
        </w:rPr>
      </w:pPr>
      <w:r w:rsidRPr="003A7B4C">
        <w:rPr>
          <w:sz w:val="24"/>
          <w:szCs w:val="24"/>
        </w:rPr>
        <w:tab/>
      </w:r>
      <w:r w:rsidRPr="003A7B4C">
        <w:rPr>
          <w:sz w:val="24"/>
          <w:szCs w:val="24"/>
        </w:rPr>
        <w:tab/>
      </w:r>
      <w:r w:rsidRPr="003A7B4C">
        <w:rPr>
          <w:b/>
          <w:bCs/>
          <w:sz w:val="24"/>
          <w:szCs w:val="24"/>
        </w:rPr>
        <w:t xml:space="preserve">Parágrafo único: </w:t>
      </w:r>
      <w:r w:rsidRPr="003A7B4C">
        <w:rPr>
          <w:sz w:val="24"/>
          <w:szCs w:val="24"/>
        </w:rPr>
        <w:t>Fica o Poder Executivo autorizado a incluir no Plano Plurianual para o período 2006/2009, dentro do programa “</w:t>
      </w:r>
      <w:r>
        <w:rPr>
          <w:sz w:val="24"/>
          <w:szCs w:val="24"/>
        </w:rPr>
        <w:t>Encargos Especiais</w:t>
      </w:r>
      <w:r w:rsidRPr="003A7B4C">
        <w:rPr>
          <w:sz w:val="24"/>
          <w:szCs w:val="24"/>
        </w:rPr>
        <w:t>”, a ação “</w:t>
      </w:r>
      <w:r>
        <w:rPr>
          <w:sz w:val="24"/>
          <w:szCs w:val="24"/>
        </w:rPr>
        <w:t>Apoio ao Vila Esporte Clube</w:t>
      </w:r>
      <w:r w:rsidRPr="003A7B4C">
        <w:rPr>
          <w:sz w:val="24"/>
          <w:szCs w:val="24"/>
        </w:rPr>
        <w:t>”.</w:t>
      </w:r>
    </w:p>
    <w:p w:rsidR="003E764B" w:rsidRPr="003A7B4C" w:rsidRDefault="003E764B" w:rsidP="003E764B">
      <w:pPr>
        <w:keepNext/>
        <w:jc w:val="both"/>
        <w:outlineLvl w:val="7"/>
        <w:rPr>
          <w:sz w:val="24"/>
          <w:szCs w:val="24"/>
        </w:rPr>
      </w:pPr>
    </w:p>
    <w:p w:rsidR="003E764B" w:rsidRDefault="003E764B" w:rsidP="003E76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130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art. 2º, fica utilizada a tendência ao excesso de arrecadação, conforme artigo 43, da Lei 4.320/64.</w:t>
      </w:r>
    </w:p>
    <w:p w:rsidR="003E764B" w:rsidRDefault="003E764B" w:rsidP="003E764B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3E764B" w:rsidRDefault="003E764B" w:rsidP="003E764B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3E764B" w:rsidRDefault="003E764B" w:rsidP="003E764B">
      <w:pPr>
        <w:keepNext/>
        <w:jc w:val="both"/>
        <w:outlineLvl w:val="7"/>
        <w:rPr>
          <w:sz w:val="24"/>
        </w:rPr>
      </w:pPr>
    </w:p>
    <w:p w:rsidR="003E764B" w:rsidRDefault="003E764B" w:rsidP="003E764B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</w:t>
      </w:r>
      <w:r>
        <w:rPr>
          <w:sz w:val="24"/>
        </w:rPr>
        <w:t>Revogam-se as disposições em contrário, especialmente, a Lei nº 3960, de 24 de abril de 2007.</w:t>
      </w:r>
    </w:p>
    <w:p w:rsidR="003E764B" w:rsidRDefault="003E764B" w:rsidP="003E764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3E764B" w:rsidRDefault="003E764B" w:rsidP="003E764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05 de junho de 2007.</w:t>
      </w:r>
    </w:p>
    <w:p w:rsidR="003E764B" w:rsidRDefault="003E764B" w:rsidP="003E764B">
      <w:pPr>
        <w:pStyle w:val="BlockQuotation"/>
        <w:widowControl/>
        <w:ind w:left="0" w:right="0"/>
        <w:rPr>
          <w:szCs w:val="24"/>
        </w:rPr>
      </w:pPr>
    </w:p>
    <w:p w:rsidR="003E764B" w:rsidRDefault="003E764B" w:rsidP="003E764B">
      <w:pPr>
        <w:pStyle w:val="BlockQuotation"/>
        <w:widowControl/>
        <w:ind w:left="0" w:right="0"/>
        <w:rPr>
          <w:szCs w:val="24"/>
        </w:rPr>
      </w:pPr>
    </w:p>
    <w:p w:rsidR="003E764B" w:rsidRDefault="003E764B" w:rsidP="003E764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E764B" w:rsidRDefault="003E764B" w:rsidP="003E764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E764B" w:rsidRDefault="003E764B" w:rsidP="003E764B">
      <w:pPr>
        <w:pStyle w:val="BlockQuotation"/>
        <w:widowControl/>
        <w:ind w:left="0" w:right="0"/>
        <w:jc w:val="center"/>
        <w:rPr>
          <w:szCs w:val="24"/>
        </w:rPr>
      </w:pPr>
    </w:p>
    <w:p w:rsidR="003E764B" w:rsidRDefault="003E764B" w:rsidP="003E764B">
      <w:pPr>
        <w:pStyle w:val="BlockQuotation"/>
        <w:widowControl/>
        <w:ind w:left="0" w:right="0"/>
        <w:jc w:val="center"/>
        <w:rPr>
          <w:szCs w:val="24"/>
        </w:rPr>
      </w:pPr>
    </w:p>
    <w:p w:rsidR="003E764B" w:rsidRDefault="003E764B" w:rsidP="003E764B">
      <w:pPr>
        <w:pStyle w:val="BlockQuotation"/>
        <w:widowControl/>
        <w:ind w:left="0" w:right="0"/>
        <w:jc w:val="center"/>
        <w:rPr>
          <w:szCs w:val="24"/>
        </w:rPr>
      </w:pPr>
    </w:p>
    <w:p w:rsidR="003E764B" w:rsidRDefault="003E764B" w:rsidP="003E764B">
      <w:pPr>
        <w:pStyle w:val="BlockQuotation"/>
        <w:widowControl/>
        <w:ind w:left="0" w:right="0"/>
        <w:jc w:val="center"/>
        <w:rPr>
          <w:szCs w:val="24"/>
        </w:rPr>
      </w:pPr>
    </w:p>
    <w:p w:rsidR="003E764B" w:rsidRDefault="003E764B" w:rsidP="003E764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3E764B" w:rsidP="003E764B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4B"/>
    <w:rsid w:val="000A2C50"/>
    <w:rsid w:val="00147E9B"/>
    <w:rsid w:val="003E764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38CDC-A174-4B34-81C6-AFEE082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E764B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3E764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E764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2018-08-06T11:55:00Z</dcterms:created>
  <dcterms:modified xsi:type="dcterms:W3CDTF">2018-08-06T11:55:00Z</dcterms:modified>
</cp:coreProperties>
</file>