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FF" w:rsidRPr="0006580F" w:rsidRDefault="000A05FF" w:rsidP="000A05FF">
      <w:pPr>
        <w:jc w:val="center"/>
        <w:rPr>
          <w:b/>
          <w:i/>
          <w:sz w:val="24"/>
          <w:szCs w:val="24"/>
        </w:rPr>
      </w:pPr>
      <w:r w:rsidRPr="0006580F">
        <w:rPr>
          <w:b/>
          <w:i/>
          <w:sz w:val="24"/>
          <w:szCs w:val="24"/>
        </w:rPr>
        <w:t>LEI Nº 3970, DE 02 DE JULHO DE 2007.</w:t>
      </w:r>
    </w:p>
    <w:p w:rsidR="000A05FF" w:rsidRPr="0006580F" w:rsidRDefault="000A05FF" w:rsidP="000A05FF">
      <w:pPr>
        <w:jc w:val="center"/>
        <w:rPr>
          <w:b/>
          <w:i/>
          <w:sz w:val="24"/>
          <w:szCs w:val="24"/>
        </w:rPr>
      </w:pPr>
    </w:p>
    <w:p w:rsidR="000A05FF" w:rsidRDefault="000A05FF" w:rsidP="000A05FF">
      <w:pPr>
        <w:jc w:val="center"/>
        <w:rPr>
          <w:b/>
          <w:i/>
          <w:sz w:val="24"/>
          <w:szCs w:val="24"/>
        </w:rPr>
      </w:pPr>
    </w:p>
    <w:p w:rsidR="000A05FF" w:rsidRPr="0006580F" w:rsidRDefault="000A05FF" w:rsidP="000A05FF">
      <w:pPr>
        <w:jc w:val="center"/>
        <w:rPr>
          <w:b/>
          <w:i/>
          <w:sz w:val="24"/>
          <w:szCs w:val="24"/>
        </w:rPr>
      </w:pPr>
    </w:p>
    <w:p w:rsidR="000A05FF" w:rsidRPr="0006580F" w:rsidRDefault="000A05FF" w:rsidP="000A05FF">
      <w:pPr>
        <w:ind w:left="5103"/>
        <w:jc w:val="both"/>
        <w:rPr>
          <w:sz w:val="24"/>
          <w:szCs w:val="24"/>
        </w:rPr>
      </w:pPr>
      <w:r w:rsidRPr="0006580F">
        <w:rPr>
          <w:sz w:val="24"/>
          <w:szCs w:val="24"/>
        </w:rPr>
        <w:t>Acrescenta dispositivo à Lei nº 3660, de 03 de junho de 2005 e dá outras providências.</w:t>
      </w:r>
    </w:p>
    <w:p w:rsidR="000A05FF" w:rsidRDefault="000A05FF" w:rsidP="000A05FF">
      <w:pPr>
        <w:jc w:val="center"/>
        <w:rPr>
          <w:b/>
          <w:sz w:val="24"/>
          <w:szCs w:val="24"/>
        </w:rPr>
      </w:pPr>
    </w:p>
    <w:p w:rsidR="000A05FF" w:rsidRDefault="000A05FF" w:rsidP="000A05FF">
      <w:pPr>
        <w:jc w:val="center"/>
        <w:rPr>
          <w:b/>
          <w:sz w:val="24"/>
          <w:szCs w:val="24"/>
        </w:rPr>
      </w:pPr>
    </w:p>
    <w:p w:rsidR="000A05FF" w:rsidRPr="0006580F" w:rsidRDefault="000A05FF" w:rsidP="000A05FF">
      <w:pPr>
        <w:jc w:val="center"/>
        <w:rPr>
          <w:b/>
          <w:sz w:val="24"/>
          <w:szCs w:val="24"/>
        </w:rPr>
      </w:pPr>
    </w:p>
    <w:p w:rsidR="000A05FF" w:rsidRPr="0006580F" w:rsidRDefault="000A05FF" w:rsidP="000A05FF">
      <w:pPr>
        <w:jc w:val="center"/>
        <w:rPr>
          <w:b/>
          <w:sz w:val="24"/>
          <w:szCs w:val="24"/>
        </w:rPr>
      </w:pPr>
    </w:p>
    <w:p w:rsidR="000A05FF" w:rsidRPr="0006580F" w:rsidRDefault="000A05FF" w:rsidP="000A05FF">
      <w:pPr>
        <w:ind w:firstLine="1620"/>
        <w:jc w:val="both"/>
        <w:rPr>
          <w:sz w:val="24"/>
          <w:szCs w:val="24"/>
        </w:rPr>
      </w:pPr>
      <w:r w:rsidRPr="0006580F">
        <w:rPr>
          <w:sz w:val="24"/>
          <w:szCs w:val="24"/>
        </w:rPr>
        <w:t>A CÂMARA MUNICIPAL DE FORMIGA APROVOU E EU SANCIONO A SEGUINTE LEI:</w:t>
      </w:r>
    </w:p>
    <w:p w:rsidR="000A05FF" w:rsidRDefault="000A05FF" w:rsidP="000A05FF">
      <w:pPr>
        <w:rPr>
          <w:b/>
          <w:sz w:val="24"/>
          <w:szCs w:val="24"/>
        </w:rPr>
      </w:pPr>
    </w:p>
    <w:p w:rsidR="000A05FF" w:rsidRDefault="000A05FF" w:rsidP="000A05FF">
      <w:pPr>
        <w:rPr>
          <w:b/>
          <w:sz w:val="24"/>
          <w:szCs w:val="24"/>
        </w:rPr>
      </w:pPr>
    </w:p>
    <w:p w:rsidR="000A05FF" w:rsidRPr="0006580F" w:rsidRDefault="000A05FF" w:rsidP="000A05FF">
      <w:pPr>
        <w:rPr>
          <w:b/>
          <w:sz w:val="24"/>
          <w:szCs w:val="24"/>
        </w:rPr>
      </w:pPr>
    </w:p>
    <w:p w:rsidR="000A05FF" w:rsidRPr="0006580F" w:rsidRDefault="000A05FF" w:rsidP="000A05FF">
      <w:pPr>
        <w:rPr>
          <w:b/>
          <w:sz w:val="24"/>
          <w:szCs w:val="24"/>
        </w:rPr>
      </w:pPr>
    </w:p>
    <w:p w:rsidR="000A05FF" w:rsidRPr="0006580F" w:rsidRDefault="000A05FF" w:rsidP="000A05FF">
      <w:pPr>
        <w:ind w:firstLine="1620"/>
        <w:jc w:val="both"/>
        <w:rPr>
          <w:sz w:val="24"/>
          <w:szCs w:val="24"/>
        </w:rPr>
      </w:pPr>
      <w:r w:rsidRPr="0006580F">
        <w:rPr>
          <w:b/>
          <w:sz w:val="24"/>
          <w:szCs w:val="24"/>
        </w:rPr>
        <w:t>Art. 1</w:t>
      </w:r>
      <w:r w:rsidRPr="0006580F">
        <w:rPr>
          <w:sz w:val="24"/>
          <w:szCs w:val="24"/>
          <w:u w:val="single"/>
          <w:vertAlign w:val="superscript"/>
        </w:rPr>
        <w:t>o</w:t>
      </w:r>
      <w:r w:rsidRPr="0006580F">
        <w:rPr>
          <w:sz w:val="24"/>
          <w:szCs w:val="24"/>
        </w:rPr>
        <w:t xml:space="preserve"> Ficam acrescentados os incisos VI, VII e VIII e os parágrafos 1º e 2º ao artigo 5º da Lei nº 3660, de 03 de junho de 2005, com a seguinte redação:</w:t>
      </w:r>
    </w:p>
    <w:p w:rsidR="000A05FF" w:rsidRPr="0006580F" w:rsidRDefault="000A05FF" w:rsidP="000A05FF">
      <w:pPr>
        <w:ind w:firstLine="1620"/>
        <w:jc w:val="both"/>
        <w:rPr>
          <w:sz w:val="24"/>
          <w:szCs w:val="24"/>
        </w:rPr>
      </w:pP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  <w:r w:rsidRPr="0006580F">
        <w:rPr>
          <w:i/>
          <w:sz w:val="24"/>
          <w:szCs w:val="24"/>
        </w:rPr>
        <w:t xml:space="preserve">“Art. 5º (...) </w:t>
      </w: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  <w:r w:rsidRPr="0006580F">
        <w:rPr>
          <w:i/>
          <w:sz w:val="24"/>
          <w:szCs w:val="24"/>
        </w:rPr>
        <w:t xml:space="preserve">VI – </w:t>
      </w:r>
      <w:proofErr w:type="gramStart"/>
      <w:r w:rsidRPr="0006580F">
        <w:rPr>
          <w:i/>
          <w:sz w:val="24"/>
          <w:szCs w:val="24"/>
        </w:rPr>
        <w:t>obtiver</w:t>
      </w:r>
      <w:proofErr w:type="gramEnd"/>
      <w:r w:rsidRPr="0006580F">
        <w:rPr>
          <w:i/>
          <w:sz w:val="24"/>
          <w:szCs w:val="24"/>
        </w:rPr>
        <w:t xml:space="preserve"> 60% (sessenta por cento) de aproveitamento na prova de Certificação de Dirigente Escolar, cujo conteúdo programático será definido no Edital de Convocação, emitido pela Secretaria Municipal de Educação e Esportes, respeitando o conteúdo mínimo que versará sobre legislação educacional, gestão escolar, educação especial e relacionamento humano;</w:t>
      </w: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  <w:r w:rsidRPr="0006580F">
        <w:rPr>
          <w:i/>
          <w:sz w:val="24"/>
          <w:szCs w:val="24"/>
        </w:rPr>
        <w:t>VII – ter seu “projeto de gestão administrativa-financeira-política-pedagógica e de articulação comunitária” para a instituição de ensino à qual está concorrendo, aprovado por banca examinadora composta por 07 (sete) membros, a serem nomeados pelo Prefeito Municipal, com a seguinte composição:</w:t>
      </w: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  <w:r w:rsidRPr="0006580F">
        <w:rPr>
          <w:i/>
          <w:sz w:val="24"/>
          <w:szCs w:val="24"/>
        </w:rPr>
        <w:t>a) Secretário Municipal de Educação e Esportes;</w:t>
      </w: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  <w:r w:rsidRPr="0006580F">
        <w:rPr>
          <w:i/>
          <w:sz w:val="24"/>
          <w:szCs w:val="24"/>
        </w:rPr>
        <w:t>b) um membro do Poder Legislativo;</w:t>
      </w: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  <w:r w:rsidRPr="0006580F">
        <w:rPr>
          <w:i/>
          <w:sz w:val="24"/>
          <w:szCs w:val="24"/>
        </w:rPr>
        <w:t>c) um representante do Centro Universitário de Formiga, UNIFOR-MG;</w:t>
      </w: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  <w:r w:rsidRPr="0006580F">
        <w:rPr>
          <w:i/>
          <w:sz w:val="24"/>
          <w:szCs w:val="24"/>
        </w:rPr>
        <w:t>d) um representante da Superintendência Estadual de Ensino;</w:t>
      </w: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  <w:r w:rsidRPr="0006580F">
        <w:rPr>
          <w:i/>
          <w:sz w:val="24"/>
          <w:szCs w:val="24"/>
        </w:rPr>
        <w:t>e) um psicólogo representante do Poder Executivo Municipal;</w:t>
      </w: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  <w:r w:rsidRPr="0006580F">
        <w:rPr>
          <w:i/>
          <w:sz w:val="24"/>
          <w:szCs w:val="24"/>
        </w:rPr>
        <w:t>f) um pedagogo, representante da Secretaria Municipal de Educação e Esportes;</w:t>
      </w: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  <w:r w:rsidRPr="0006580F">
        <w:rPr>
          <w:i/>
          <w:sz w:val="24"/>
          <w:szCs w:val="24"/>
        </w:rPr>
        <w:t>g) um representante dos pais de alunos que faça parte do Conselho Municipal de Educação.</w:t>
      </w: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  <w:r w:rsidRPr="0006580F">
        <w:rPr>
          <w:i/>
          <w:sz w:val="24"/>
          <w:szCs w:val="24"/>
        </w:rPr>
        <w:lastRenderedPageBreak/>
        <w:t>VIII – os membros da banca examinadora descritos nas alíneas “e” e “f” do inciso VII, somente serão nomeados após escolha, através de processo eleitoral, entre os profissionais representantes das respectivas categorias.</w:t>
      </w: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  <w:r w:rsidRPr="0006580F">
        <w:rPr>
          <w:i/>
          <w:sz w:val="24"/>
          <w:szCs w:val="24"/>
        </w:rPr>
        <w:t>§ 1º A banca examinadora prevista no inciso VII terá seu presidente eleito por eleição direta entre seus membros, sendo que o mesmo terá direito a voto somente no caso de desempate;</w:t>
      </w: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</w:p>
    <w:p w:rsidR="000A05FF" w:rsidRPr="0006580F" w:rsidRDefault="000A05FF" w:rsidP="000A05FF">
      <w:pPr>
        <w:ind w:firstLine="1620"/>
        <w:jc w:val="both"/>
        <w:rPr>
          <w:sz w:val="24"/>
          <w:szCs w:val="24"/>
        </w:rPr>
      </w:pPr>
      <w:r w:rsidRPr="0006580F">
        <w:rPr>
          <w:i/>
          <w:sz w:val="24"/>
          <w:szCs w:val="24"/>
        </w:rPr>
        <w:t xml:space="preserve">§ 2º O “projeto de gestão administrativa-financeira-política-pedagógica e de articulação comunitária”, nas escolas onde houver a função de vice-diretor, deverá ser apresentado em conjunto com o candidato a </w:t>
      </w:r>
      <w:proofErr w:type="gramStart"/>
      <w:r w:rsidRPr="0006580F">
        <w:rPr>
          <w:i/>
          <w:sz w:val="24"/>
          <w:szCs w:val="24"/>
        </w:rPr>
        <w:t>diretor.”</w:t>
      </w:r>
      <w:proofErr w:type="gramEnd"/>
    </w:p>
    <w:p w:rsidR="000A05FF" w:rsidRPr="0006580F" w:rsidRDefault="000A05FF" w:rsidP="000A05FF">
      <w:pPr>
        <w:ind w:firstLine="1620"/>
        <w:jc w:val="both"/>
        <w:rPr>
          <w:sz w:val="24"/>
          <w:szCs w:val="24"/>
        </w:rPr>
      </w:pPr>
    </w:p>
    <w:p w:rsidR="000A05FF" w:rsidRPr="0006580F" w:rsidRDefault="000A05FF" w:rsidP="000A05FF">
      <w:pPr>
        <w:ind w:firstLine="1620"/>
        <w:jc w:val="both"/>
        <w:rPr>
          <w:sz w:val="24"/>
          <w:szCs w:val="24"/>
        </w:rPr>
      </w:pPr>
      <w:r w:rsidRPr="0006580F">
        <w:rPr>
          <w:b/>
          <w:sz w:val="24"/>
          <w:szCs w:val="24"/>
        </w:rPr>
        <w:t>Art. 2</w:t>
      </w:r>
      <w:r w:rsidRPr="0006580F">
        <w:rPr>
          <w:sz w:val="24"/>
          <w:szCs w:val="24"/>
          <w:u w:val="single"/>
          <w:vertAlign w:val="superscript"/>
        </w:rPr>
        <w:t>o</w:t>
      </w:r>
      <w:r w:rsidRPr="0006580F">
        <w:rPr>
          <w:sz w:val="24"/>
          <w:szCs w:val="24"/>
        </w:rPr>
        <w:t xml:space="preserve"> Ficam acrescentados os incisos VI e VII ao artigo 6º da Lei nº 3660, de 03 de junho de 2005, com a seguinte redação:</w:t>
      </w:r>
    </w:p>
    <w:p w:rsidR="000A05FF" w:rsidRPr="0006580F" w:rsidRDefault="000A05FF" w:rsidP="000A05FF">
      <w:pPr>
        <w:ind w:firstLine="1620"/>
        <w:jc w:val="both"/>
        <w:rPr>
          <w:sz w:val="24"/>
          <w:szCs w:val="24"/>
        </w:rPr>
      </w:pP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  <w:r w:rsidRPr="0006580F">
        <w:rPr>
          <w:i/>
          <w:sz w:val="24"/>
          <w:szCs w:val="24"/>
        </w:rPr>
        <w:t>“Art. 6º (...)</w:t>
      </w: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  <w:r w:rsidRPr="0006580F">
        <w:rPr>
          <w:i/>
          <w:sz w:val="24"/>
          <w:szCs w:val="24"/>
        </w:rPr>
        <w:t xml:space="preserve">VI – </w:t>
      </w:r>
      <w:proofErr w:type="gramStart"/>
      <w:r w:rsidRPr="0006580F">
        <w:rPr>
          <w:i/>
          <w:sz w:val="24"/>
          <w:szCs w:val="24"/>
        </w:rPr>
        <w:t>obtiver</w:t>
      </w:r>
      <w:proofErr w:type="gramEnd"/>
      <w:r w:rsidRPr="0006580F">
        <w:rPr>
          <w:i/>
          <w:sz w:val="24"/>
          <w:szCs w:val="24"/>
        </w:rPr>
        <w:t xml:space="preserve"> 60% (sessenta por cento) de aproveitamento na prova de Certificação de Dirigente Escolar, cujo conteúdo programático será definido no Edital de Convocação, emitido pela Secretaria Municipal de Educação e Esportes, respeitando o conteúdo mínimo que versará sobre legislação educacional, gestão escolar, educação especial e relacionamento humano;</w:t>
      </w: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</w:p>
    <w:p w:rsidR="000A05FF" w:rsidRPr="0006580F" w:rsidRDefault="000A05FF" w:rsidP="000A05FF">
      <w:pPr>
        <w:ind w:firstLine="1620"/>
        <w:jc w:val="both"/>
        <w:rPr>
          <w:i/>
          <w:sz w:val="24"/>
          <w:szCs w:val="24"/>
        </w:rPr>
      </w:pPr>
      <w:r w:rsidRPr="0006580F">
        <w:rPr>
          <w:i/>
          <w:sz w:val="24"/>
          <w:szCs w:val="24"/>
        </w:rPr>
        <w:t>VII – ter seu “projeto de gestão administrativa-financeira-política-pedagógica e de articulação comunitária” para a instituição de ensino à qual está concorrendo, aprovado por banca examinadora, a que se refere o inciso VII do art. 5º.”</w:t>
      </w:r>
    </w:p>
    <w:p w:rsidR="000A05FF" w:rsidRPr="0006580F" w:rsidRDefault="000A05FF" w:rsidP="000A05FF">
      <w:pPr>
        <w:ind w:firstLine="1620"/>
        <w:jc w:val="both"/>
        <w:rPr>
          <w:sz w:val="24"/>
          <w:szCs w:val="24"/>
        </w:rPr>
      </w:pPr>
    </w:p>
    <w:p w:rsidR="000A05FF" w:rsidRDefault="000A05FF" w:rsidP="000A05FF">
      <w:pPr>
        <w:ind w:firstLine="1620"/>
        <w:jc w:val="both"/>
        <w:rPr>
          <w:sz w:val="24"/>
          <w:szCs w:val="24"/>
        </w:rPr>
      </w:pPr>
      <w:r w:rsidRPr="0006580F">
        <w:rPr>
          <w:b/>
          <w:sz w:val="24"/>
          <w:szCs w:val="24"/>
        </w:rPr>
        <w:t>Art. 3</w:t>
      </w:r>
      <w:r w:rsidRPr="0006580F">
        <w:rPr>
          <w:sz w:val="24"/>
          <w:szCs w:val="24"/>
          <w:u w:val="single"/>
          <w:vertAlign w:val="superscript"/>
        </w:rPr>
        <w:t>o</w:t>
      </w:r>
      <w:r w:rsidRPr="0006580F">
        <w:rPr>
          <w:sz w:val="24"/>
          <w:szCs w:val="24"/>
        </w:rPr>
        <w:t xml:space="preserve"> Esta Lei entrará em vigor na data de sua publicação.</w:t>
      </w:r>
    </w:p>
    <w:p w:rsidR="000A05FF" w:rsidRDefault="000A05FF" w:rsidP="000A05FF">
      <w:pPr>
        <w:ind w:firstLine="1620"/>
        <w:jc w:val="both"/>
        <w:rPr>
          <w:sz w:val="24"/>
          <w:szCs w:val="24"/>
        </w:rPr>
      </w:pPr>
    </w:p>
    <w:p w:rsidR="000A05FF" w:rsidRDefault="000A05FF" w:rsidP="000A05FF">
      <w:pPr>
        <w:ind w:firstLine="1620"/>
        <w:jc w:val="both"/>
        <w:rPr>
          <w:sz w:val="24"/>
          <w:szCs w:val="24"/>
        </w:rPr>
      </w:pPr>
    </w:p>
    <w:p w:rsidR="000A05FF" w:rsidRDefault="000A05FF" w:rsidP="000A05FF">
      <w:pPr>
        <w:ind w:firstLine="162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02 de julho de 2007.</w:t>
      </w:r>
    </w:p>
    <w:p w:rsidR="000A05FF" w:rsidRDefault="000A05FF" w:rsidP="000A05FF">
      <w:pPr>
        <w:ind w:firstLine="1620"/>
        <w:jc w:val="both"/>
        <w:rPr>
          <w:sz w:val="24"/>
          <w:szCs w:val="24"/>
        </w:rPr>
      </w:pPr>
    </w:p>
    <w:p w:rsidR="000A05FF" w:rsidRDefault="000A05FF" w:rsidP="000A05FF">
      <w:pPr>
        <w:ind w:firstLine="1620"/>
        <w:jc w:val="both"/>
        <w:rPr>
          <w:sz w:val="24"/>
          <w:szCs w:val="24"/>
        </w:rPr>
      </w:pPr>
    </w:p>
    <w:p w:rsidR="000A05FF" w:rsidRDefault="000A05FF" w:rsidP="000A05FF">
      <w:pPr>
        <w:ind w:firstLine="1620"/>
        <w:jc w:val="both"/>
        <w:rPr>
          <w:sz w:val="24"/>
          <w:szCs w:val="24"/>
        </w:rPr>
      </w:pPr>
    </w:p>
    <w:p w:rsidR="000A05FF" w:rsidRDefault="000A05FF" w:rsidP="000A05FF">
      <w:pPr>
        <w:ind w:firstLine="1620"/>
        <w:jc w:val="both"/>
        <w:rPr>
          <w:sz w:val="24"/>
          <w:szCs w:val="24"/>
        </w:rPr>
      </w:pPr>
    </w:p>
    <w:p w:rsidR="000A05FF" w:rsidRDefault="000A05FF" w:rsidP="000A05FF">
      <w:pPr>
        <w:ind w:firstLine="1620"/>
        <w:jc w:val="both"/>
        <w:rPr>
          <w:sz w:val="24"/>
          <w:szCs w:val="24"/>
        </w:rPr>
      </w:pPr>
    </w:p>
    <w:p w:rsidR="000A05FF" w:rsidRDefault="000A05FF" w:rsidP="000A05FF">
      <w:pPr>
        <w:jc w:val="both"/>
        <w:rPr>
          <w:sz w:val="24"/>
          <w:szCs w:val="24"/>
        </w:rPr>
      </w:pPr>
    </w:p>
    <w:p w:rsidR="000A05FF" w:rsidRDefault="000A05FF" w:rsidP="000A05F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0A05FF" w:rsidRDefault="000A05FF" w:rsidP="000A05FF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0A05FF" w:rsidRDefault="000A05FF" w:rsidP="000A05FF">
      <w:pPr>
        <w:jc w:val="center"/>
        <w:rPr>
          <w:sz w:val="24"/>
          <w:szCs w:val="24"/>
        </w:rPr>
      </w:pPr>
    </w:p>
    <w:p w:rsidR="000A05FF" w:rsidRDefault="000A05FF" w:rsidP="000A05FF">
      <w:pPr>
        <w:jc w:val="center"/>
        <w:rPr>
          <w:sz w:val="24"/>
          <w:szCs w:val="24"/>
        </w:rPr>
      </w:pPr>
    </w:p>
    <w:p w:rsidR="000A05FF" w:rsidRDefault="000A05FF" w:rsidP="000A05FF">
      <w:pPr>
        <w:jc w:val="center"/>
        <w:rPr>
          <w:sz w:val="24"/>
          <w:szCs w:val="24"/>
        </w:rPr>
      </w:pPr>
    </w:p>
    <w:p w:rsidR="000A05FF" w:rsidRDefault="000A05FF" w:rsidP="000A05FF">
      <w:pPr>
        <w:jc w:val="center"/>
        <w:rPr>
          <w:sz w:val="24"/>
          <w:szCs w:val="24"/>
        </w:rPr>
      </w:pPr>
    </w:p>
    <w:p w:rsidR="000A05FF" w:rsidRDefault="000A05FF" w:rsidP="000A05FF">
      <w:pPr>
        <w:jc w:val="center"/>
        <w:rPr>
          <w:sz w:val="24"/>
          <w:szCs w:val="24"/>
        </w:rPr>
      </w:pPr>
    </w:p>
    <w:p w:rsidR="000A05FF" w:rsidRDefault="000A05FF" w:rsidP="000A05FF">
      <w:pPr>
        <w:jc w:val="center"/>
        <w:rPr>
          <w:sz w:val="24"/>
          <w:szCs w:val="24"/>
        </w:rPr>
      </w:pPr>
    </w:p>
    <w:p w:rsidR="000A05FF" w:rsidRDefault="000A05FF" w:rsidP="000A05F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0A05FF" w:rsidRPr="0006580F" w:rsidRDefault="000A05FF" w:rsidP="000A05FF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0A05F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FF"/>
    <w:rsid w:val="000A05FF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5EA99-F691-4522-9DE0-E27A56D4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2018-08-06T11:57:00Z</dcterms:created>
  <dcterms:modified xsi:type="dcterms:W3CDTF">2018-08-06T11:57:00Z</dcterms:modified>
</cp:coreProperties>
</file>