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73" w:rsidRDefault="00E72D73" w:rsidP="00E72D73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3997, DE 06 DE SETEMBRO DE 2007.</w:t>
      </w:r>
    </w:p>
    <w:p w:rsidR="00E72D73" w:rsidRDefault="00E72D73" w:rsidP="00E72D73">
      <w:pPr>
        <w:jc w:val="center"/>
        <w:rPr>
          <w:b/>
          <w:i/>
          <w:sz w:val="24"/>
        </w:rPr>
      </w:pPr>
    </w:p>
    <w:p w:rsidR="00E72D73" w:rsidRDefault="00E72D73" w:rsidP="00E72D73">
      <w:pPr>
        <w:jc w:val="center"/>
        <w:rPr>
          <w:b/>
          <w:i/>
          <w:sz w:val="24"/>
        </w:rPr>
      </w:pPr>
    </w:p>
    <w:p w:rsidR="00E72D73" w:rsidRDefault="00E72D73" w:rsidP="00E72D73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especial e dá outras providências.</w:t>
      </w:r>
    </w:p>
    <w:p w:rsidR="00E72D73" w:rsidRDefault="00E72D73" w:rsidP="00E72D73">
      <w:pPr>
        <w:ind w:left="4253"/>
        <w:jc w:val="both"/>
        <w:rPr>
          <w:sz w:val="24"/>
          <w:szCs w:val="24"/>
        </w:rPr>
      </w:pPr>
    </w:p>
    <w:p w:rsidR="00E72D73" w:rsidRDefault="00E72D73" w:rsidP="00E72D73">
      <w:pPr>
        <w:ind w:left="4253"/>
        <w:jc w:val="both"/>
        <w:rPr>
          <w:sz w:val="24"/>
          <w:szCs w:val="24"/>
        </w:rPr>
      </w:pPr>
    </w:p>
    <w:p w:rsidR="00E72D73" w:rsidRDefault="00E72D73" w:rsidP="00E72D73">
      <w:pPr>
        <w:ind w:left="4253"/>
        <w:jc w:val="both"/>
        <w:rPr>
          <w:sz w:val="24"/>
          <w:szCs w:val="24"/>
        </w:rPr>
      </w:pPr>
    </w:p>
    <w:p w:rsidR="00E72D73" w:rsidRDefault="00E72D73" w:rsidP="00E72D73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E72D73" w:rsidRDefault="00E72D73" w:rsidP="00E72D73">
      <w:pPr>
        <w:pStyle w:val="BlockQuotation"/>
        <w:widowControl/>
        <w:ind w:left="0" w:right="0"/>
        <w:rPr>
          <w:szCs w:val="24"/>
        </w:rPr>
      </w:pPr>
    </w:p>
    <w:p w:rsidR="00E72D73" w:rsidRDefault="00E72D73" w:rsidP="00E72D73">
      <w:pPr>
        <w:pStyle w:val="BlockQuotation"/>
        <w:widowControl/>
        <w:ind w:left="0" w:right="0"/>
        <w:rPr>
          <w:szCs w:val="24"/>
        </w:rPr>
      </w:pPr>
    </w:p>
    <w:p w:rsidR="00E72D73" w:rsidRDefault="00E72D73" w:rsidP="00E72D73">
      <w:pPr>
        <w:pStyle w:val="BlockQuotation"/>
        <w:widowControl/>
        <w:ind w:left="0" w:right="0"/>
      </w:pPr>
    </w:p>
    <w:p w:rsidR="00E72D73" w:rsidRDefault="00E72D73" w:rsidP="00E72D73">
      <w:pPr>
        <w:pStyle w:val="BlockQuotation"/>
        <w:widowControl/>
        <w:ind w:left="0" w:right="0"/>
        <w:rPr>
          <w:szCs w:val="24"/>
        </w:rPr>
      </w:pPr>
      <w:r>
        <w:tab/>
      </w:r>
      <w:r>
        <w:tab/>
      </w:r>
      <w:r>
        <w:rPr>
          <w:b/>
        </w:rPr>
        <w:t>Art. 1º</w:t>
      </w:r>
      <w:r>
        <w:rPr>
          <w:b/>
          <w:szCs w:val="24"/>
        </w:rPr>
        <w:t xml:space="preserve"> </w:t>
      </w:r>
      <w:r>
        <w:rPr>
          <w:szCs w:val="24"/>
        </w:rPr>
        <w:t xml:space="preserve">Fica o Poder Executivo autorizado a abrir, no orçamento vigente, </w:t>
      </w:r>
      <w:proofErr w:type="gramStart"/>
      <w:r>
        <w:rPr>
          <w:szCs w:val="24"/>
        </w:rPr>
        <w:t>crédito  especial</w:t>
      </w:r>
      <w:proofErr w:type="gramEnd"/>
      <w:r>
        <w:rPr>
          <w:szCs w:val="24"/>
        </w:rPr>
        <w:t>,  no  valor de R$ 17.421,72 (dezessete mil, quatrocentos e vinte e um reais e setenta e dois centavos), conforme discriminação abaixo:</w:t>
      </w:r>
    </w:p>
    <w:p w:rsidR="00E72D73" w:rsidRDefault="00E72D73" w:rsidP="00E72D73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985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93"/>
        <w:gridCol w:w="1490"/>
      </w:tblGrid>
      <w:tr w:rsidR="00E72D7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72D73" w:rsidRDefault="00E72D73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93" w:type="dxa"/>
          </w:tcPr>
          <w:p w:rsidR="00E72D73" w:rsidRDefault="00E72D73" w:rsidP="002A0EAD">
            <w:pPr>
              <w:ind w:left="3" w:hanging="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E72D73" w:rsidRDefault="00E72D73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E72D7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72D73" w:rsidRDefault="00E72D73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02.06</w:t>
            </w:r>
          </w:p>
        </w:tc>
        <w:tc>
          <w:tcPr>
            <w:tcW w:w="6593" w:type="dxa"/>
          </w:tcPr>
          <w:p w:rsidR="00E72D73" w:rsidRDefault="00E72D73" w:rsidP="002A0EAD">
            <w:pPr>
              <w:ind w:left="3" w:hanging="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Educação e Esportes</w:t>
            </w:r>
          </w:p>
        </w:tc>
        <w:tc>
          <w:tcPr>
            <w:tcW w:w="1490" w:type="dxa"/>
          </w:tcPr>
          <w:p w:rsidR="00E72D73" w:rsidRDefault="00E72D73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72D7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72D73" w:rsidRDefault="00E72D73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1212200000.145</w:t>
            </w:r>
          </w:p>
        </w:tc>
        <w:tc>
          <w:tcPr>
            <w:tcW w:w="6593" w:type="dxa"/>
          </w:tcPr>
          <w:p w:rsidR="00E72D73" w:rsidRDefault="00E72D73" w:rsidP="002A0EAD">
            <w:pPr>
              <w:ind w:left="3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Pagamento de Precatórios/Sentenças Judiciais</w:t>
            </w:r>
          </w:p>
        </w:tc>
        <w:tc>
          <w:tcPr>
            <w:tcW w:w="1490" w:type="dxa"/>
          </w:tcPr>
          <w:p w:rsidR="00E72D73" w:rsidRDefault="00E72D73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72D7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72D73" w:rsidRDefault="00E72D73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319091</w:t>
            </w:r>
          </w:p>
        </w:tc>
        <w:tc>
          <w:tcPr>
            <w:tcW w:w="6593" w:type="dxa"/>
          </w:tcPr>
          <w:p w:rsidR="00E72D73" w:rsidRDefault="00E72D73" w:rsidP="002A0EAD">
            <w:pPr>
              <w:ind w:left="3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Sentenças Judiciais</w:t>
            </w:r>
          </w:p>
        </w:tc>
        <w:tc>
          <w:tcPr>
            <w:tcW w:w="1490" w:type="dxa"/>
          </w:tcPr>
          <w:p w:rsidR="00E72D73" w:rsidRDefault="00E72D73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17.421,72</w:t>
            </w:r>
          </w:p>
        </w:tc>
      </w:tr>
      <w:tr w:rsidR="00E72D7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72D73" w:rsidRDefault="00E72D73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3" w:type="dxa"/>
          </w:tcPr>
          <w:p w:rsidR="00E72D73" w:rsidRPr="006F7AC1" w:rsidRDefault="00E72D73" w:rsidP="002A0EAD">
            <w:pPr>
              <w:ind w:left="3" w:hanging="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E72D73" w:rsidRPr="006F7AC1" w:rsidRDefault="00E72D73" w:rsidP="002A0EAD">
            <w:pPr>
              <w:jc w:val="right"/>
              <w:rPr>
                <w:b/>
                <w:sz w:val="24"/>
                <w:szCs w:val="24"/>
              </w:rPr>
            </w:pPr>
            <w:r w:rsidRPr="006F7AC1">
              <w:rPr>
                <w:b/>
                <w:sz w:val="24"/>
                <w:szCs w:val="24"/>
              </w:rPr>
              <w:t>17.421,72</w:t>
            </w:r>
          </w:p>
        </w:tc>
      </w:tr>
    </w:tbl>
    <w:p w:rsidR="00E72D73" w:rsidRDefault="00E72D73" w:rsidP="00E72D73">
      <w:pPr>
        <w:jc w:val="both"/>
        <w:rPr>
          <w:sz w:val="24"/>
          <w:szCs w:val="24"/>
        </w:rPr>
      </w:pPr>
    </w:p>
    <w:p w:rsidR="00E72D73" w:rsidRDefault="00E72D73" w:rsidP="00E72D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Parágrafo único: </w:t>
      </w:r>
      <w:r>
        <w:rPr>
          <w:sz w:val="24"/>
          <w:szCs w:val="24"/>
        </w:rPr>
        <w:t>Fica o Poder Executivo autorizado a incluir no Plano Plurianual, para o período de 2006/2009, dentro do Programa “Encargos Especiais”, a ação “Manutenção do Pagamento de Precatórios/Sentenças Judiciais”.</w:t>
      </w:r>
    </w:p>
    <w:p w:rsidR="00E72D73" w:rsidRDefault="00E72D73" w:rsidP="00E72D73">
      <w:pPr>
        <w:jc w:val="both"/>
        <w:rPr>
          <w:sz w:val="24"/>
          <w:szCs w:val="24"/>
        </w:rPr>
      </w:pPr>
    </w:p>
    <w:p w:rsidR="00E72D73" w:rsidRPr="00CC5598" w:rsidRDefault="00E72D73" w:rsidP="00E72D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objetivo da abertura deste crédito especial é possibilitar o pagamento de acordos que serão realizados em processos judiciais propostos pelas Orientadoras e Supervisoras Municipais, cujas sentenças foram confirmadas pelo Tribunal.</w:t>
      </w:r>
    </w:p>
    <w:p w:rsidR="00E72D73" w:rsidRDefault="00E72D73" w:rsidP="00E72D73">
      <w:pPr>
        <w:jc w:val="both"/>
        <w:rPr>
          <w:sz w:val="24"/>
          <w:szCs w:val="24"/>
        </w:rPr>
      </w:pPr>
    </w:p>
    <w:p w:rsidR="00E72D73" w:rsidRDefault="00E72D73" w:rsidP="00E72D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 xml:space="preserve">Para fazer face às despesas de que trata o art. 1º fica cancelada, parcialmente, no Orçamento Vigente, a dotação abaixo discriminada: </w:t>
      </w:r>
    </w:p>
    <w:p w:rsidR="00E72D73" w:rsidRDefault="00E72D73" w:rsidP="00E72D73">
      <w:pPr>
        <w:jc w:val="both"/>
        <w:rPr>
          <w:sz w:val="24"/>
          <w:szCs w:val="24"/>
        </w:rPr>
      </w:pPr>
    </w:p>
    <w:tbl>
      <w:tblPr>
        <w:tblW w:w="985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93"/>
        <w:gridCol w:w="1490"/>
      </w:tblGrid>
      <w:tr w:rsidR="00E72D7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72D73" w:rsidRDefault="00E72D73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93" w:type="dxa"/>
          </w:tcPr>
          <w:p w:rsidR="00E72D73" w:rsidRDefault="00E72D73" w:rsidP="002A0EAD">
            <w:pPr>
              <w:ind w:left="3" w:hanging="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E72D73" w:rsidRDefault="00E72D73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E72D7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72D73" w:rsidRDefault="00E72D73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02.06</w:t>
            </w:r>
          </w:p>
        </w:tc>
        <w:tc>
          <w:tcPr>
            <w:tcW w:w="6593" w:type="dxa"/>
          </w:tcPr>
          <w:p w:rsidR="00E72D73" w:rsidRDefault="00E72D73" w:rsidP="002A0EAD">
            <w:pPr>
              <w:ind w:left="3" w:hanging="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Educação e Esportes</w:t>
            </w:r>
          </w:p>
        </w:tc>
        <w:tc>
          <w:tcPr>
            <w:tcW w:w="1490" w:type="dxa"/>
          </w:tcPr>
          <w:p w:rsidR="00E72D73" w:rsidRDefault="00E72D73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72D7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72D73" w:rsidRDefault="00E72D73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1212200011.087</w:t>
            </w:r>
          </w:p>
        </w:tc>
        <w:tc>
          <w:tcPr>
            <w:tcW w:w="6593" w:type="dxa"/>
          </w:tcPr>
          <w:p w:rsidR="00E72D73" w:rsidRDefault="00E72D73" w:rsidP="002A0EAD">
            <w:pPr>
              <w:ind w:left="3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Aquisição de </w:t>
            </w:r>
            <w:proofErr w:type="spellStart"/>
            <w:r>
              <w:rPr>
                <w:sz w:val="24"/>
                <w:szCs w:val="24"/>
              </w:rPr>
              <w:t>Equip</w:t>
            </w:r>
            <w:proofErr w:type="spellEnd"/>
            <w:r>
              <w:rPr>
                <w:sz w:val="24"/>
                <w:szCs w:val="24"/>
              </w:rPr>
              <w:t>. Móveis e Veículos</w:t>
            </w:r>
          </w:p>
        </w:tc>
        <w:tc>
          <w:tcPr>
            <w:tcW w:w="1490" w:type="dxa"/>
          </w:tcPr>
          <w:p w:rsidR="00E72D73" w:rsidRDefault="00E72D73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72D7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72D73" w:rsidRDefault="00E72D73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593" w:type="dxa"/>
          </w:tcPr>
          <w:p w:rsidR="00E72D73" w:rsidRDefault="00E72D73" w:rsidP="002A0EAD">
            <w:pPr>
              <w:ind w:left="3" w:hanging="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Equipamentos e Material Permanente</w:t>
            </w:r>
            <w:proofErr w:type="gramEnd"/>
            <w:r>
              <w:rPr>
                <w:sz w:val="24"/>
                <w:szCs w:val="24"/>
              </w:rPr>
              <w:t xml:space="preserve"> (300)</w:t>
            </w:r>
          </w:p>
        </w:tc>
        <w:tc>
          <w:tcPr>
            <w:tcW w:w="1490" w:type="dxa"/>
          </w:tcPr>
          <w:p w:rsidR="00E72D73" w:rsidRDefault="00E72D73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13.000,00</w:t>
            </w:r>
          </w:p>
        </w:tc>
      </w:tr>
      <w:tr w:rsidR="00E72D7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72D73" w:rsidRDefault="00E72D73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1212200012.142</w:t>
            </w:r>
          </w:p>
        </w:tc>
        <w:tc>
          <w:tcPr>
            <w:tcW w:w="6593" w:type="dxa"/>
          </w:tcPr>
          <w:p w:rsidR="00E72D73" w:rsidRDefault="00E72D73" w:rsidP="002A0EAD">
            <w:pPr>
              <w:ind w:left="3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Manutenção dos Serviços de Adm. </w:t>
            </w:r>
            <w:proofErr w:type="spellStart"/>
            <w:r>
              <w:rPr>
                <w:sz w:val="24"/>
                <w:szCs w:val="24"/>
              </w:rPr>
              <w:t>Superv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z w:val="24"/>
                <w:szCs w:val="24"/>
              </w:rPr>
              <w:t xml:space="preserve"> Orientação</w:t>
            </w:r>
          </w:p>
        </w:tc>
        <w:tc>
          <w:tcPr>
            <w:tcW w:w="1490" w:type="dxa"/>
          </w:tcPr>
          <w:p w:rsidR="00E72D73" w:rsidRDefault="00E72D73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72D7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72D73" w:rsidRDefault="00E72D73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339031</w:t>
            </w:r>
          </w:p>
        </w:tc>
        <w:tc>
          <w:tcPr>
            <w:tcW w:w="6593" w:type="dxa"/>
          </w:tcPr>
          <w:p w:rsidR="00E72D73" w:rsidRDefault="00E72D73" w:rsidP="002A0EAD">
            <w:pPr>
              <w:ind w:left="3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Premiações Culturais, Art. Cient. Desportiva e Outras (311)</w:t>
            </w:r>
          </w:p>
        </w:tc>
        <w:tc>
          <w:tcPr>
            <w:tcW w:w="1490" w:type="dxa"/>
          </w:tcPr>
          <w:p w:rsidR="00E72D73" w:rsidRDefault="00E72D73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4.421,72</w:t>
            </w:r>
          </w:p>
        </w:tc>
      </w:tr>
      <w:tr w:rsidR="00E72D7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72D73" w:rsidRDefault="00E72D73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3" w:type="dxa"/>
          </w:tcPr>
          <w:p w:rsidR="00E72D73" w:rsidRDefault="00E72D73" w:rsidP="002A0EAD">
            <w:pPr>
              <w:ind w:left="3" w:hanging="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E72D73" w:rsidRDefault="00E72D73" w:rsidP="002A0EA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17.421,72</w:t>
            </w:r>
          </w:p>
        </w:tc>
      </w:tr>
    </w:tbl>
    <w:p w:rsidR="00E72D73" w:rsidRDefault="00E72D73" w:rsidP="00E72D73">
      <w:pPr>
        <w:jc w:val="both"/>
        <w:rPr>
          <w:sz w:val="24"/>
          <w:szCs w:val="24"/>
        </w:rPr>
      </w:pPr>
    </w:p>
    <w:p w:rsidR="00E72D73" w:rsidRDefault="00E72D73" w:rsidP="00E72D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entrará em vigor na data de sua publicação.</w:t>
      </w:r>
    </w:p>
    <w:p w:rsidR="00E72D73" w:rsidRDefault="00E72D73" w:rsidP="00E72D73">
      <w:pPr>
        <w:jc w:val="both"/>
        <w:rPr>
          <w:sz w:val="24"/>
          <w:szCs w:val="24"/>
        </w:rPr>
      </w:pPr>
    </w:p>
    <w:p w:rsidR="00E72D73" w:rsidRDefault="00E72D73" w:rsidP="00E72D73">
      <w:pPr>
        <w:jc w:val="both"/>
        <w:rPr>
          <w:sz w:val="24"/>
          <w:szCs w:val="24"/>
        </w:rPr>
      </w:pPr>
    </w:p>
    <w:p w:rsidR="00E72D73" w:rsidRDefault="00E72D73" w:rsidP="00E72D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06 de setembro de 2007.</w:t>
      </w:r>
    </w:p>
    <w:p w:rsidR="00E72D73" w:rsidRDefault="00E72D73" w:rsidP="00E72D73">
      <w:pPr>
        <w:jc w:val="both"/>
        <w:rPr>
          <w:sz w:val="24"/>
          <w:szCs w:val="24"/>
        </w:rPr>
      </w:pPr>
    </w:p>
    <w:p w:rsidR="00E72D73" w:rsidRDefault="00E72D73" w:rsidP="00E72D73">
      <w:pPr>
        <w:jc w:val="both"/>
        <w:rPr>
          <w:sz w:val="24"/>
          <w:szCs w:val="24"/>
        </w:rPr>
      </w:pPr>
    </w:p>
    <w:p w:rsidR="00E72D73" w:rsidRDefault="00E72D73" w:rsidP="00E72D73">
      <w:pPr>
        <w:jc w:val="both"/>
        <w:rPr>
          <w:sz w:val="24"/>
          <w:szCs w:val="24"/>
        </w:rPr>
      </w:pPr>
    </w:p>
    <w:p w:rsidR="00E72D73" w:rsidRDefault="00E72D73" w:rsidP="00E72D73">
      <w:pPr>
        <w:jc w:val="both"/>
        <w:rPr>
          <w:sz w:val="24"/>
          <w:szCs w:val="24"/>
        </w:rPr>
      </w:pPr>
    </w:p>
    <w:p w:rsidR="00E72D73" w:rsidRDefault="00E72D73" w:rsidP="00E72D73">
      <w:pPr>
        <w:jc w:val="both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3"/>
        <w:gridCol w:w="4251"/>
      </w:tblGrid>
      <w:tr w:rsidR="00E72D73" w:rsidRPr="002C24F6" w:rsidTr="002A0EAD">
        <w:trPr>
          <w:jc w:val="center"/>
        </w:trPr>
        <w:tc>
          <w:tcPr>
            <w:tcW w:w="4802" w:type="dxa"/>
          </w:tcPr>
          <w:p w:rsidR="00E72D73" w:rsidRPr="002C24F6" w:rsidRDefault="00E72D73" w:rsidP="002A0EAD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2C24F6">
              <w:rPr>
                <w:rFonts w:cs="Arial"/>
                <w:b/>
                <w:i/>
                <w:sz w:val="24"/>
                <w:szCs w:val="24"/>
              </w:rPr>
              <w:t>ALUÍSIO VELOSO DA CUNHA</w:t>
            </w:r>
          </w:p>
          <w:p w:rsidR="00E72D73" w:rsidRPr="002C24F6" w:rsidRDefault="00E72D73" w:rsidP="002A0EAD">
            <w:pPr>
              <w:jc w:val="center"/>
              <w:rPr>
                <w:rFonts w:cs="Arial"/>
                <w:sz w:val="24"/>
                <w:szCs w:val="24"/>
              </w:rPr>
            </w:pPr>
            <w:r w:rsidRPr="002C24F6">
              <w:rPr>
                <w:rFonts w:cs="Arial"/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E72D73" w:rsidRPr="002C24F6" w:rsidRDefault="00E72D73" w:rsidP="002A0EAD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2C24F6">
              <w:rPr>
                <w:rFonts w:cs="Arial"/>
                <w:b/>
                <w:i/>
                <w:sz w:val="24"/>
                <w:szCs w:val="24"/>
              </w:rPr>
              <w:t>JOSÉ JAMIR CHAVES</w:t>
            </w:r>
          </w:p>
          <w:p w:rsidR="00E72D73" w:rsidRPr="002C24F6" w:rsidRDefault="00E72D73" w:rsidP="002A0EAD">
            <w:pPr>
              <w:jc w:val="center"/>
              <w:rPr>
                <w:rFonts w:cs="Arial"/>
                <w:sz w:val="24"/>
                <w:szCs w:val="24"/>
              </w:rPr>
            </w:pPr>
            <w:r w:rsidRPr="002C24F6">
              <w:rPr>
                <w:rFonts w:cs="Arial"/>
                <w:sz w:val="24"/>
                <w:szCs w:val="24"/>
              </w:rPr>
              <w:t>Secretário de Governo</w:t>
            </w:r>
          </w:p>
        </w:tc>
      </w:tr>
    </w:tbl>
    <w:p w:rsidR="00E72D73" w:rsidRDefault="00E72D73" w:rsidP="00E72D73">
      <w:pPr>
        <w:ind w:left="5103"/>
        <w:jc w:val="both"/>
        <w:rPr>
          <w:rFonts w:cs="Arial"/>
          <w:sz w:val="24"/>
          <w:szCs w:val="24"/>
        </w:rPr>
      </w:pPr>
    </w:p>
    <w:p w:rsidR="0030374B" w:rsidRDefault="00E72D7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73"/>
    <w:rsid w:val="000A2C50"/>
    <w:rsid w:val="00147E9B"/>
    <w:rsid w:val="004662F0"/>
    <w:rsid w:val="005B4ECA"/>
    <w:rsid w:val="0070535B"/>
    <w:rsid w:val="009E5F9A"/>
    <w:rsid w:val="00E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B59D1-C8B1-4A7B-8421-C76CB4D8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72D73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E72D73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E72D73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E72D73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72D73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72D7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72D7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2018-08-06T12:05:00Z</dcterms:created>
  <dcterms:modified xsi:type="dcterms:W3CDTF">2018-08-06T12:05:00Z</dcterms:modified>
</cp:coreProperties>
</file>