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BFC" w:rsidRPr="006A4305" w:rsidRDefault="00CE4BFC" w:rsidP="00CE4BF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4005, DE 14 DE SETEMBRO DE 2007.</w:t>
      </w:r>
    </w:p>
    <w:p w:rsidR="00CE4BFC" w:rsidRDefault="00CE4BFC" w:rsidP="00CE4BFC">
      <w:pPr>
        <w:jc w:val="both"/>
        <w:rPr>
          <w:sz w:val="24"/>
          <w:szCs w:val="24"/>
        </w:rPr>
      </w:pPr>
    </w:p>
    <w:p w:rsidR="00CE4BFC" w:rsidRDefault="00CE4BFC" w:rsidP="00CE4BFC">
      <w:pPr>
        <w:jc w:val="both"/>
        <w:rPr>
          <w:sz w:val="24"/>
          <w:szCs w:val="24"/>
        </w:rPr>
      </w:pPr>
    </w:p>
    <w:p w:rsidR="00CE4BFC" w:rsidRDefault="00CE4BFC" w:rsidP="00CE4BFC">
      <w:pPr>
        <w:jc w:val="both"/>
        <w:rPr>
          <w:sz w:val="24"/>
          <w:szCs w:val="24"/>
        </w:rPr>
      </w:pPr>
    </w:p>
    <w:p w:rsidR="00CE4BFC" w:rsidRDefault="00CE4BFC" w:rsidP="00CE4BFC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suplementar e dá outras providências.</w:t>
      </w:r>
    </w:p>
    <w:p w:rsidR="00CE4BFC" w:rsidRDefault="00CE4BFC" w:rsidP="00CE4BFC">
      <w:pPr>
        <w:ind w:left="4253"/>
        <w:jc w:val="both"/>
        <w:rPr>
          <w:sz w:val="24"/>
          <w:szCs w:val="24"/>
        </w:rPr>
      </w:pPr>
    </w:p>
    <w:p w:rsidR="00CE4BFC" w:rsidRDefault="00CE4BFC" w:rsidP="00CE4BFC">
      <w:pPr>
        <w:ind w:left="4253"/>
        <w:jc w:val="both"/>
        <w:rPr>
          <w:sz w:val="24"/>
          <w:szCs w:val="24"/>
        </w:rPr>
      </w:pPr>
    </w:p>
    <w:p w:rsidR="00CE4BFC" w:rsidRDefault="00CE4BFC" w:rsidP="00CE4BFC">
      <w:pPr>
        <w:ind w:left="4253"/>
        <w:jc w:val="both"/>
        <w:rPr>
          <w:sz w:val="24"/>
          <w:szCs w:val="24"/>
        </w:rPr>
      </w:pPr>
    </w:p>
    <w:p w:rsidR="00CE4BFC" w:rsidRDefault="00CE4BFC" w:rsidP="00CE4BFC">
      <w:pPr>
        <w:ind w:left="4253"/>
        <w:jc w:val="both"/>
        <w:rPr>
          <w:sz w:val="24"/>
          <w:szCs w:val="24"/>
        </w:rPr>
      </w:pPr>
    </w:p>
    <w:p w:rsidR="00CE4BFC" w:rsidRDefault="00CE4BFC" w:rsidP="00CE4BFC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CE4BFC" w:rsidRDefault="00CE4BFC" w:rsidP="00CE4BFC">
      <w:pPr>
        <w:pStyle w:val="BlockQuotation"/>
        <w:widowControl/>
        <w:ind w:left="0" w:right="0"/>
        <w:rPr>
          <w:szCs w:val="24"/>
        </w:rPr>
      </w:pPr>
    </w:p>
    <w:p w:rsidR="00CE4BFC" w:rsidRDefault="00CE4BFC" w:rsidP="00CE4BFC">
      <w:pPr>
        <w:jc w:val="both"/>
        <w:rPr>
          <w:sz w:val="24"/>
          <w:szCs w:val="24"/>
        </w:rPr>
      </w:pPr>
    </w:p>
    <w:p w:rsidR="00CE4BFC" w:rsidRDefault="00CE4BFC" w:rsidP="00CE4BFC">
      <w:pPr>
        <w:jc w:val="both"/>
        <w:rPr>
          <w:sz w:val="24"/>
          <w:szCs w:val="24"/>
        </w:rPr>
      </w:pPr>
    </w:p>
    <w:p w:rsidR="00CE4BFC" w:rsidRDefault="00CE4BFC" w:rsidP="00CE4BFC">
      <w:pPr>
        <w:jc w:val="both"/>
        <w:rPr>
          <w:sz w:val="24"/>
          <w:szCs w:val="24"/>
        </w:rPr>
      </w:pPr>
    </w:p>
    <w:p w:rsidR="00CE4BFC" w:rsidRDefault="00CE4BFC" w:rsidP="00CE4BFC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</w:rPr>
        <w:t>Art. 1º</w:t>
      </w:r>
      <w:r>
        <w:rPr>
          <w:b/>
          <w:szCs w:val="24"/>
        </w:rPr>
        <w:t xml:space="preserve"> </w:t>
      </w:r>
      <w:r>
        <w:rPr>
          <w:szCs w:val="24"/>
        </w:rPr>
        <w:t xml:space="preserve">Fica o Poder Executivo autorizado a abrir, no orçamento vigente do Serviço Autônomo de Água e Esgoto - SAAE, crédito </w:t>
      </w:r>
      <w:proofErr w:type="gramStart"/>
      <w:r>
        <w:rPr>
          <w:szCs w:val="24"/>
        </w:rPr>
        <w:t>suplementar,  no</w:t>
      </w:r>
      <w:proofErr w:type="gramEnd"/>
      <w:r>
        <w:rPr>
          <w:szCs w:val="24"/>
        </w:rPr>
        <w:t xml:space="preserve">  valor de R$ 140.575,00 (cento e quarenta mil, quinhentos e setenta e cinco reais),  conforme discriminação abaixo:</w:t>
      </w:r>
    </w:p>
    <w:p w:rsidR="00CE4BFC" w:rsidRDefault="00CE4BFC" w:rsidP="00CE4BFC">
      <w:pPr>
        <w:pStyle w:val="BlockQuotation"/>
        <w:widowControl/>
        <w:ind w:left="0" w:right="0"/>
        <w:rPr>
          <w:szCs w:val="24"/>
        </w:rPr>
      </w:pPr>
    </w:p>
    <w:tbl>
      <w:tblPr>
        <w:tblW w:w="10137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6804"/>
        <w:gridCol w:w="1490"/>
      </w:tblGrid>
      <w:tr w:rsidR="00CE4BFC" w:rsidTr="002A0EA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CE4BFC" w:rsidRDefault="00CE4BFC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04" w:type="dxa"/>
          </w:tcPr>
          <w:p w:rsidR="00CE4BFC" w:rsidRDefault="00CE4BFC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Serviço Autônomo de Água e Esgoto</w:t>
            </w:r>
          </w:p>
        </w:tc>
        <w:tc>
          <w:tcPr>
            <w:tcW w:w="1490" w:type="dxa"/>
          </w:tcPr>
          <w:p w:rsidR="00CE4BFC" w:rsidRDefault="00CE4BFC" w:rsidP="002A0EA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CE4BFC" w:rsidTr="002A0EA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CE4BFC" w:rsidRPr="00BF5D63" w:rsidRDefault="00CE4BFC" w:rsidP="002A0EA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804" w:type="dxa"/>
          </w:tcPr>
          <w:p w:rsidR="00CE4BFC" w:rsidRPr="00BF5D63" w:rsidRDefault="00CE4BFC" w:rsidP="002A0EA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Administração</w:t>
            </w:r>
          </w:p>
        </w:tc>
        <w:tc>
          <w:tcPr>
            <w:tcW w:w="1490" w:type="dxa"/>
          </w:tcPr>
          <w:p w:rsidR="00CE4BFC" w:rsidRDefault="00CE4BFC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CE4BFC" w:rsidTr="002A0EA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CE4BFC" w:rsidRDefault="00CE4BFC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04122</w:t>
            </w:r>
          </w:p>
        </w:tc>
        <w:tc>
          <w:tcPr>
            <w:tcW w:w="6804" w:type="dxa"/>
          </w:tcPr>
          <w:p w:rsidR="00CE4BFC" w:rsidRDefault="00CE4BFC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Administração Geral</w:t>
            </w:r>
          </w:p>
        </w:tc>
        <w:tc>
          <w:tcPr>
            <w:tcW w:w="1490" w:type="dxa"/>
          </w:tcPr>
          <w:p w:rsidR="00CE4BFC" w:rsidRDefault="00CE4BFC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CE4BFC" w:rsidTr="002A0EA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CE4BFC" w:rsidRDefault="00CE4BFC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041220001</w:t>
            </w:r>
          </w:p>
        </w:tc>
        <w:tc>
          <w:tcPr>
            <w:tcW w:w="6804" w:type="dxa"/>
          </w:tcPr>
          <w:p w:rsidR="00CE4BFC" w:rsidRDefault="00CE4BFC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Supervisão e Coordenação </w:t>
            </w:r>
          </w:p>
        </w:tc>
        <w:tc>
          <w:tcPr>
            <w:tcW w:w="1490" w:type="dxa"/>
          </w:tcPr>
          <w:p w:rsidR="00CE4BFC" w:rsidRDefault="00CE4BFC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CE4BFC" w:rsidTr="002A0EA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CE4BFC" w:rsidRDefault="00CE4BFC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041220001 7.003</w:t>
            </w:r>
          </w:p>
        </w:tc>
        <w:tc>
          <w:tcPr>
            <w:tcW w:w="6804" w:type="dxa"/>
          </w:tcPr>
          <w:p w:rsidR="00CE4BFC" w:rsidRDefault="00CE4BFC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de Veículos</w:t>
            </w:r>
          </w:p>
        </w:tc>
        <w:tc>
          <w:tcPr>
            <w:tcW w:w="1490" w:type="dxa"/>
          </w:tcPr>
          <w:p w:rsidR="00CE4BFC" w:rsidRDefault="00CE4BFC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CE4BFC" w:rsidTr="002A0EA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CE4BFC" w:rsidRDefault="00CE4BFC" w:rsidP="002A0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CE4BFC" w:rsidRDefault="00CE4BFC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Ficha 003</w:t>
            </w:r>
          </w:p>
        </w:tc>
        <w:tc>
          <w:tcPr>
            <w:tcW w:w="1490" w:type="dxa"/>
          </w:tcPr>
          <w:p w:rsidR="00CE4BFC" w:rsidRDefault="00CE4BFC" w:rsidP="002A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140.575,00</w:t>
            </w:r>
          </w:p>
        </w:tc>
      </w:tr>
      <w:tr w:rsidR="00CE4BFC" w:rsidTr="002A0EAD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CE4BFC" w:rsidRDefault="00CE4BFC" w:rsidP="002A0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CE4BFC" w:rsidRPr="00DF6148" w:rsidRDefault="00CE4BFC" w:rsidP="002A0E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CE4BFC" w:rsidRPr="00DF6148" w:rsidRDefault="00CE4BFC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140.575,00</w:t>
            </w:r>
          </w:p>
        </w:tc>
      </w:tr>
    </w:tbl>
    <w:p w:rsidR="00CE4BFC" w:rsidRDefault="00CE4BFC" w:rsidP="00CE4BF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E4BFC" w:rsidRDefault="00CE4BFC" w:rsidP="00CE4BFC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O objetivo da abertura deste crédito suplementar é possibilitar com que o SAAE utilize os recursos obtidos através de leilão, realizado no mês de junho/2007, para aquisição de novos veículos.</w:t>
      </w:r>
    </w:p>
    <w:p w:rsidR="00CE4BFC" w:rsidRPr="006D3EFA" w:rsidRDefault="00CE4BFC" w:rsidP="00CE4BFC">
      <w:pPr>
        <w:ind w:firstLine="1418"/>
        <w:jc w:val="both"/>
        <w:rPr>
          <w:sz w:val="24"/>
          <w:szCs w:val="24"/>
        </w:rPr>
      </w:pPr>
    </w:p>
    <w:p w:rsidR="00CE4BFC" w:rsidRDefault="00CE4BFC" w:rsidP="00CE4BFC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Para fazer face às despesas de que trata o art. 1º fica utilizada a tendência ao excesso de arrecadação, conforme art. 43 da Lei nº 4.320/64.</w:t>
      </w:r>
    </w:p>
    <w:p w:rsidR="00CE4BFC" w:rsidRDefault="00CE4BFC" w:rsidP="00CE4BFC">
      <w:pPr>
        <w:jc w:val="both"/>
        <w:rPr>
          <w:sz w:val="24"/>
          <w:szCs w:val="24"/>
        </w:rPr>
      </w:pPr>
    </w:p>
    <w:p w:rsidR="00CE4BFC" w:rsidRDefault="00CE4BFC" w:rsidP="00CE4BF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Esta Lei entrará em vigor na data de sua publicação.</w:t>
      </w:r>
    </w:p>
    <w:p w:rsidR="00CE4BFC" w:rsidRDefault="00CE4BFC" w:rsidP="00CE4BFC">
      <w:pPr>
        <w:jc w:val="both"/>
        <w:rPr>
          <w:sz w:val="24"/>
          <w:szCs w:val="24"/>
        </w:rPr>
      </w:pPr>
    </w:p>
    <w:p w:rsidR="00CE4BFC" w:rsidRDefault="00CE4BFC" w:rsidP="00CE4BFC">
      <w:pPr>
        <w:jc w:val="both"/>
        <w:rPr>
          <w:sz w:val="24"/>
          <w:szCs w:val="24"/>
        </w:rPr>
      </w:pPr>
    </w:p>
    <w:p w:rsidR="00CE4BFC" w:rsidRDefault="00CE4BFC" w:rsidP="00CE4BF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14 de setembro de 2007.</w:t>
      </w:r>
    </w:p>
    <w:p w:rsidR="00CE4BFC" w:rsidRDefault="00CE4BFC" w:rsidP="00CE4BFC">
      <w:pPr>
        <w:jc w:val="both"/>
        <w:rPr>
          <w:sz w:val="24"/>
          <w:szCs w:val="24"/>
        </w:rPr>
      </w:pPr>
    </w:p>
    <w:p w:rsidR="00CE4BFC" w:rsidRDefault="00CE4BFC" w:rsidP="00CE4BFC">
      <w:pPr>
        <w:jc w:val="both"/>
        <w:rPr>
          <w:sz w:val="24"/>
          <w:szCs w:val="24"/>
        </w:rPr>
      </w:pPr>
    </w:p>
    <w:p w:rsidR="00CE4BFC" w:rsidRDefault="00CE4BFC" w:rsidP="00CE4BFC">
      <w:pPr>
        <w:jc w:val="both"/>
        <w:rPr>
          <w:sz w:val="24"/>
          <w:szCs w:val="24"/>
        </w:rPr>
      </w:pPr>
    </w:p>
    <w:p w:rsidR="00CE4BFC" w:rsidRDefault="00CE4BFC" w:rsidP="00CE4BF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CE4BFC" w:rsidRDefault="00CE4BFC" w:rsidP="00CE4BFC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CE4BFC" w:rsidRDefault="00CE4BFC" w:rsidP="00CE4BFC">
      <w:pPr>
        <w:jc w:val="both"/>
        <w:rPr>
          <w:rFonts w:cs="Arial"/>
          <w:sz w:val="24"/>
          <w:szCs w:val="24"/>
        </w:rPr>
      </w:pPr>
    </w:p>
    <w:p w:rsidR="00CE4BFC" w:rsidRDefault="00CE4BFC" w:rsidP="00CE4BFC">
      <w:pPr>
        <w:jc w:val="both"/>
        <w:rPr>
          <w:rFonts w:cs="Arial"/>
          <w:sz w:val="24"/>
          <w:szCs w:val="24"/>
        </w:rPr>
      </w:pPr>
    </w:p>
    <w:p w:rsidR="00CE4BFC" w:rsidRDefault="00CE4BFC" w:rsidP="00CE4BFC">
      <w:pPr>
        <w:jc w:val="both"/>
        <w:rPr>
          <w:rFonts w:cs="Arial"/>
          <w:sz w:val="24"/>
          <w:szCs w:val="24"/>
        </w:rPr>
      </w:pPr>
    </w:p>
    <w:p w:rsidR="00CE4BFC" w:rsidRDefault="00CE4BFC" w:rsidP="00CE4BFC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JOSÉ JAMIR CHAVES</w:t>
      </w:r>
    </w:p>
    <w:p w:rsidR="0030374B" w:rsidRDefault="00CE4BFC" w:rsidP="00CE4BFC">
      <w:pPr>
        <w:jc w:val="center"/>
      </w:pPr>
      <w:r>
        <w:rPr>
          <w:sz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FC"/>
    <w:rsid w:val="000A2C50"/>
    <w:rsid w:val="00147E9B"/>
    <w:rsid w:val="004662F0"/>
    <w:rsid w:val="005B4ECA"/>
    <w:rsid w:val="0070535B"/>
    <w:rsid w:val="009E5F9A"/>
    <w:rsid w:val="00C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E0007-F02F-4F9A-A969-E595FA72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E4BFC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CE4BFC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E4BFC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CE4BF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E4BF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2018-08-06T12:08:00Z</dcterms:created>
  <dcterms:modified xsi:type="dcterms:W3CDTF">2018-08-06T12:08:00Z</dcterms:modified>
</cp:coreProperties>
</file>