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07" w:rsidRDefault="00240D07" w:rsidP="00240D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4036, DE 08 DE FEVEREIRO DE 2008.</w:t>
      </w:r>
    </w:p>
    <w:p w:rsidR="00240D07" w:rsidRDefault="00240D07" w:rsidP="00240D07">
      <w:pPr>
        <w:jc w:val="center"/>
        <w:rPr>
          <w:b/>
          <w:i/>
          <w:sz w:val="24"/>
          <w:szCs w:val="24"/>
        </w:rPr>
      </w:pPr>
    </w:p>
    <w:p w:rsidR="00240D07" w:rsidRDefault="00240D07" w:rsidP="00240D07">
      <w:pPr>
        <w:jc w:val="center"/>
        <w:rPr>
          <w:b/>
          <w:i/>
          <w:sz w:val="24"/>
          <w:szCs w:val="24"/>
        </w:rPr>
      </w:pPr>
    </w:p>
    <w:p w:rsidR="00240D07" w:rsidRDefault="00240D07" w:rsidP="00240D0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contratar financiamento com a Caixa Econômica Federal, a oferecer garantias e dá providências.</w:t>
      </w:r>
    </w:p>
    <w:p w:rsidR="00240D07" w:rsidRDefault="00240D07" w:rsidP="00240D07">
      <w:pPr>
        <w:ind w:left="4253"/>
        <w:jc w:val="both"/>
        <w:rPr>
          <w:sz w:val="24"/>
          <w:szCs w:val="24"/>
        </w:rPr>
      </w:pPr>
    </w:p>
    <w:p w:rsidR="00240D07" w:rsidRDefault="00240D07" w:rsidP="00240D07">
      <w:pPr>
        <w:ind w:left="4253"/>
        <w:jc w:val="both"/>
        <w:rPr>
          <w:sz w:val="24"/>
          <w:szCs w:val="24"/>
        </w:rPr>
      </w:pPr>
    </w:p>
    <w:p w:rsidR="00240D07" w:rsidRDefault="00240D07" w:rsidP="00240D07">
      <w:pPr>
        <w:ind w:left="4253"/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contratar e garantir financiamento com a Caixa Econômica Federal, até o valor R$ 19.000.000,00 (dezenove milhões de reais), observadas as disposições legais em vigor para a contratação de operações de crédito, as normas da Caixa Econômica Federal e as condições específicas.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Os recursos resultantes do financiamento autorizado neste artigo serão obrigatoriamente aplicados na execução de empreendimentos integrantes do Programa Saneamento para Todos.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Pr="003704D4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Fica desde já estabelecido que, caso o “Programa Saneamento para Todos” permita, deverão ser aplicados integralmente a porcentagem dos recursos destinados à recuperação e manutenção de nascentes.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a garantia do principal, encargos e acessórios dos financiamentos ou operações de crédito pelo Município de Formiga do Estado de Minas Gerais para execução de obras, serviços e equipamentos, observada a finalidade indicada no art. 1º e seu parágrafo único, fica o Poder Executivo autorizado a ceder e ou vincular em garantia, em caráter irrevogável e irretratável, a modo pró solvendo, as receitas e parcelas de quotas do Fundo de Participações dos Municípios.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O disposto no </w:t>
      </w:r>
      <w:r>
        <w:rPr>
          <w:i/>
          <w:sz w:val="24"/>
          <w:szCs w:val="24"/>
        </w:rPr>
        <w:t xml:space="preserve">“caput” </w:t>
      </w:r>
      <w:r>
        <w:rPr>
          <w:sz w:val="24"/>
          <w:szCs w:val="24"/>
        </w:rPr>
        <w:t>deste artigo obedece aos ditames contidos no inciso I do art. 159 da Constituição Federal, e, na hipótese da extinção dos impostos ali mencionados, os fundos ou impostos que venham a substituí-los, bem como, na sua insuficiência, parte dos depósitos serão conferidos à Caixa Econômica Federal os poderes bastantes para que as garantias possam ser prontamente exeqüíveis no caso de inadimplemento.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Para a efetivação da cessão e ou da vinculação em garantia dos recursos previstos no </w:t>
      </w:r>
      <w:r>
        <w:rPr>
          <w:i/>
          <w:sz w:val="24"/>
          <w:szCs w:val="24"/>
        </w:rPr>
        <w:t xml:space="preserve">“caput” </w:t>
      </w:r>
      <w:r>
        <w:rPr>
          <w:sz w:val="24"/>
          <w:szCs w:val="24"/>
        </w:rPr>
        <w:t>deste artigo, fica o Banco do Brasil autorizado a transferir os recursos cedidos e/ou vinculados à conta e ordem da Caixa Econômica Federal, nos montantes necessários à amortização da dívida, nos prazos contratualmente estipulados, em caso de cessão, ou ao pagamento dos débitos vencidos e não pagos, em caso de vinculação.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3º </w:t>
      </w:r>
      <w:r>
        <w:rPr>
          <w:sz w:val="24"/>
          <w:szCs w:val="24"/>
        </w:rPr>
        <w:t>Os poderes previstos neste artigo e nos §§ 1º e 2º só poderão ser exercidos pela Caixa Econômica Federal, na hipótese de o Município de Formiga/MG não ter efetuado, no vencimento, o pagamento das obrigações assumidas nos contratos de empréstimos, financiamentos ou operações de créditos celebrados com a Caixa Econômica Federal.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Os recursos provenientes da operação de crédito objeto do financiamento serão consignados como receita no orçamento ou em créditos adicionais.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Poder Executivo consignará nos orçamentos anuais e plurianuais do Município de Formiga/MG, durante os prazos que vierem a ser estabelecidos para empréstimos, financiamentos ou operações de crédito por ele contraídos, dotações suficientes à amortização do principal, encargos e acessórios resultantes, inclusive os recursos necessários ao atendimento da contrapartida do Município de Formiga/MG no Projeto financiado pela Caixa Econômica Federal, conforme autorizado por esta Lei.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>Art. 5º</w:t>
      </w:r>
      <w:r>
        <w:rPr>
          <w:b/>
          <w:szCs w:val="24"/>
        </w:rPr>
        <w:t xml:space="preserve"> </w:t>
      </w:r>
      <w:r>
        <w:rPr>
          <w:szCs w:val="24"/>
        </w:rPr>
        <w:t>Fica o Poder Executivo autorizado a abrir, no orçamento vigente, crédito  especial  no  valor de até R$ 19.000.000,00 (dezenove milhões de reais), conforme discriminação abaixo:</w:t>
      </w:r>
    </w:p>
    <w:p w:rsidR="00240D07" w:rsidRDefault="00240D07" w:rsidP="00240D07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774"/>
        <w:gridCol w:w="1520"/>
      </w:tblGrid>
      <w:tr w:rsidR="00240D07" w:rsidTr="00155C1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0D07" w:rsidRDefault="00240D07" w:rsidP="00155C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74" w:type="dxa"/>
          </w:tcPr>
          <w:p w:rsidR="00240D07" w:rsidRDefault="00240D07" w:rsidP="00155C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520" w:type="dxa"/>
          </w:tcPr>
          <w:p w:rsidR="00240D07" w:rsidRDefault="00240D07" w:rsidP="00155C1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40D07" w:rsidTr="00155C1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0D07" w:rsidRDefault="00240D07" w:rsidP="00155C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774" w:type="dxa"/>
          </w:tcPr>
          <w:p w:rsidR="00240D07" w:rsidRDefault="00240D07" w:rsidP="00155C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520" w:type="dxa"/>
          </w:tcPr>
          <w:p w:rsidR="00240D07" w:rsidRDefault="00240D07" w:rsidP="00155C10">
            <w:pPr>
              <w:jc w:val="right"/>
              <w:rPr>
                <w:sz w:val="24"/>
                <w:szCs w:val="24"/>
              </w:rPr>
            </w:pPr>
          </w:p>
        </w:tc>
      </w:tr>
      <w:tr w:rsidR="00240D07" w:rsidTr="00155C1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0D07" w:rsidRDefault="00240D07" w:rsidP="00155C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1751200301.224</w:t>
            </w:r>
          </w:p>
        </w:tc>
        <w:tc>
          <w:tcPr>
            <w:tcW w:w="6774" w:type="dxa"/>
          </w:tcPr>
          <w:p w:rsidR="00240D07" w:rsidRDefault="00240D07" w:rsidP="00155C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no Sistema de Esgoto</w:t>
            </w:r>
          </w:p>
        </w:tc>
        <w:tc>
          <w:tcPr>
            <w:tcW w:w="1520" w:type="dxa"/>
          </w:tcPr>
          <w:p w:rsidR="00240D07" w:rsidRDefault="00240D07" w:rsidP="00155C10">
            <w:pPr>
              <w:jc w:val="right"/>
              <w:rPr>
                <w:sz w:val="24"/>
                <w:szCs w:val="24"/>
              </w:rPr>
            </w:pPr>
          </w:p>
        </w:tc>
      </w:tr>
      <w:tr w:rsidR="00240D07" w:rsidTr="00155C1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0D07" w:rsidRDefault="00240D07" w:rsidP="00155C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774" w:type="dxa"/>
          </w:tcPr>
          <w:p w:rsidR="00240D07" w:rsidRDefault="00240D07" w:rsidP="00155C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520" w:type="dxa"/>
          </w:tcPr>
          <w:p w:rsidR="00240D07" w:rsidRDefault="00240D07" w:rsidP="00155C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19.000.000,00</w:t>
            </w:r>
          </w:p>
        </w:tc>
      </w:tr>
      <w:tr w:rsidR="00240D07" w:rsidTr="00155C1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40D07" w:rsidRDefault="00240D07" w:rsidP="00155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4" w:type="dxa"/>
          </w:tcPr>
          <w:p w:rsidR="00240D07" w:rsidRPr="00DF6148" w:rsidRDefault="00240D07" w:rsidP="00155C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20" w:type="dxa"/>
          </w:tcPr>
          <w:p w:rsidR="00240D07" w:rsidRPr="00DF6148" w:rsidRDefault="00240D07" w:rsidP="00155C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19.000.000,00</w:t>
            </w:r>
          </w:p>
        </w:tc>
      </w:tr>
    </w:tbl>
    <w:p w:rsidR="00240D07" w:rsidRDefault="00240D07" w:rsidP="00240D07">
      <w:pPr>
        <w:pStyle w:val="BlockQuotation"/>
        <w:widowControl/>
        <w:ind w:left="0" w:right="0"/>
        <w:rPr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Para fazer face às despesas de que trata o art. 5º fica utilizada a tendência ao excesso de arrecadação, conforme art. 43 da Lei nº 4.320/64.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Pr="00441BA6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O Poder Executivo baixará os atos próprios para a regulamentação da presente Lei.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Esta Lei entrará em vigor na data de sua publicação.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fevereiro de 2008.</w:t>
      </w: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both"/>
        <w:rPr>
          <w:sz w:val="24"/>
          <w:szCs w:val="24"/>
        </w:rPr>
      </w:pPr>
    </w:p>
    <w:p w:rsidR="00240D07" w:rsidRDefault="00240D07" w:rsidP="00240D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40D07" w:rsidRDefault="00240D07" w:rsidP="00240D0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sz w:val="24"/>
          <w:szCs w:val="24"/>
        </w:rPr>
      </w:pPr>
    </w:p>
    <w:p w:rsidR="00240D07" w:rsidRDefault="00240D07" w:rsidP="00240D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LUIS CARLOS DA SILVA</w:t>
      </w:r>
    </w:p>
    <w:p w:rsidR="00240D07" w:rsidRPr="00452A2A" w:rsidRDefault="00240D07" w:rsidP="00240D07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 em Exercício</w:t>
      </w:r>
    </w:p>
    <w:p w:rsidR="0030374B" w:rsidRDefault="00240D0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07"/>
    <w:rsid w:val="000A2C50"/>
    <w:rsid w:val="00147E9B"/>
    <w:rsid w:val="00240D0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EFCE1-0263-4019-BD01-EB41FB6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40D0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2018-08-06T14:04:00Z</dcterms:created>
  <dcterms:modified xsi:type="dcterms:W3CDTF">2018-08-06T14:05:00Z</dcterms:modified>
</cp:coreProperties>
</file>