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C6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4066, DE 12 DE MAIO DE 2008.</w:t>
      </w: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left="4253" w:right="50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 xml:space="preserve">Dispõe sobre as avaliações de desempenho para aprovação no Estágio Probatório e da Comissão Avaliadora, dentre outras. 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center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A CÂMARA MUNICIPAL DE FORMIGA APROVOU E EU SANCIONO A SEGUINTE LEI:</w:t>
      </w:r>
    </w:p>
    <w:p w:rsidR="00F15CC6" w:rsidRDefault="00F15CC6" w:rsidP="00F15CC6">
      <w:pPr>
        <w:ind w:right="50"/>
        <w:jc w:val="both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both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CAPÍTULO I</w:t>
      </w:r>
    </w:p>
    <w:p w:rsidR="00F15CC6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DAS AVALIAÇÕES DE DESEMPENHO</w:t>
      </w: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Seção I</w:t>
      </w: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 xml:space="preserve">Disposições Preliminares </w:t>
      </w:r>
    </w:p>
    <w:p w:rsidR="00F15CC6" w:rsidRPr="003777E1" w:rsidRDefault="00F15CC6" w:rsidP="00F15CC6">
      <w:pPr>
        <w:ind w:right="50"/>
        <w:jc w:val="both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0" w:name="avaliação"/>
      <w:bookmarkEnd w:id="0"/>
      <w:r w:rsidRPr="003777E1">
        <w:rPr>
          <w:b/>
          <w:color w:val="000000"/>
          <w:sz w:val="24"/>
          <w:szCs w:val="24"/>
        </w:rPr>
        <w:t>Art. 1º</w:t>
      </w:r>
      <w:r w:rsidRPr="003777E1">
        <w:rPr>
          <w:color w:val="000000"/>
          <w:sz w:val="24"/>
          <w:szCs w:val="24"/>
        </w:rPr>
        <w:t xml:space="preserve"> Durante a vigência do estágio probatório o servidor municipal receberá 5 (cinco) avaliações, cujos fatores variarão conforme o período que estiver sendo cumprido, a saber: </w:t>
      </w:r>
    </w:p>
    <w:p w:rsidR="00F15CC6" w:rsidRPr="003777E1" w:rsidRDefault="00F15CC6" w:rsidP="00F15CC6">
      <w:pPr>
        <w:ind w:right="50"/>
        <w:jc w:val="both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 xml:space="preserve"> I - A primeira avaliação ocorrerá dentro de, no máximo, 45 (quarenta e cinco) dias após o servidor completar 3 (três) meses de efetivo exercício e avaliará: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a) Interesse;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b) Respeito às normas e regulamentos;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c) Responsabilidade;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d) Adaptação.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 - A segunda avaliação ocorrerá dentro de, no máximo, 45 (quarenta e cinco) dias após o servidor completar 12 (doze) meses de efetivo exercício e avaliará, além dos critérios previstos no inciso anterior: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a) Cooperação e Solidariedade com os colegas;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b) Respeito;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c) Capacidade de aprendizado e de desenvolvimento.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III - A terceira avaliação ocorrerá dentro de, no máximo, 45 (quarenta e cinco) dias após o servidor completar 18 (dezoito) meses de efetivo exercício e avaliará, além dos critérios previstos nos incisos anteriores: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a) Produtividade;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lastRenderedPageBreak/>
        <w:t>b) Economia;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c) Flexibilidade;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d) Iniciativa.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IV - A quarta avaliação ocorrerá dentro de, no máximo, 45 (quarenta e cinco) dias após o servidor completar 24 (vinte e quatro) meses de efetivo exercício e avaliará todos os critérios previstos nos incisos anteriores.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bookmarkStart w:id="1" w:name="avaliação5"/>
      <w:bookmarkEnd w:id="1"/>
      <w:r w:rsidRPr="003777E1">
        <w:rPr>
          <w:color w:val="000000"/>
          <w:sz w:val="24"/>
          <w:szCs w:val="24"/>
        </w:rPr>
        <w:t>V - A quinta avaliação ocorrerá dentro de, no máximo, 45 (quarenta e cinco) dias após o servidor completar 30 (trinta) meses de efetivo exercício e avaliará todos os critérios previstos nos incisos anteriores, observado o disposto no art. 21.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2º</w:t>
      </w:r>
      <w:r w:rsidRPr="003777E1">
        <w:rPr>
          <w:color w:val="000000"/>
          <w:sz w:val="24"/>
          <w:szCs w:val="24"/>
        </w:rPr>
        <w:t xml:space="preserve"> Durante todo o período do estágio probatório e em todas as avaliações previstas no artigo anterior, o servidor estará sendo avaliado nos critérios de assiduidade, de disciplina e de pontualidade.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Art. 3º </w:t>
      </w:r>
      <w:r w:rsidRPr="003777E1">
        <w:rPr>
          <w:color w:val="000000"/>
          <w:sz w:val="24"/>
          <w:szCs w:val="24"/>
        </w:rPr>
        <w:t>Somente o efetivo exercício das atribuições do cargo para o qual o servidor foi concursado poderá ser computado para o cumprimento do estágio probatório, havendo a suspensão de tal prazo caso ele venha a ocupar cargo diferente, bem como nos casos de cessão a outros órgãos.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Art. 4º </w:t>
      </w:r>
      <w:r w:rsidRPr="003777E1">
        <w:rPr>
          <w:color w:val="000000"/>
          <w:sz w:val="24"/>
          <w:szCs w:val="24"/>
        </w:rPr>
        <w:t>A suspensão do prazo de estágio probatório importa no cômputo do período já cumprido pelo Servidor, voltando a ser computado pelo que lhe resta quando do retorno ao efetivo exercício do cargo para o qual foi concursado.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Seção II</w:t>
      </w:r>
    </w:p>
    <w:p w:rsidR="00F15CC6" w:rsidRPr="003777E1" w:rsidRDefault="00F15CC6" w:rsidP="00F15CC6">
      <w:pPr>
        <w:pStyle w:val="Ttulo9"/>
        <w:widowControl w:val="0"/>
        <w:ind w:right="50"/>
        <w:rPr>
          <w:rFonts w:ascii="Times New Roman" w:hAnsi="Times New Roman"/>
          <w:i/>
          <w:color w:val="000000"/>
          <w:szCs w:val="24"/>
        </w:rPr>
      </w:pPr>
      <w:r w:rsidRPr="003777E1">
        <w:rPr>
          <w:rFonts w:ascii="Times New Roman" w:hAnsi="Times New Roman"/>
          <w:i/>
          <w:color w:val="000000"/>
          <w:szCs w:val="24"/>
        </w:rPr>
        <w:t>Dos Critérios e Formas de Avaliação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2" w:name="criterios"/>
      <w:bookmarkEnd w:id="2"/>
      <w:r w:rsidRPr="003777E1">
        <w:rPr>
          <w:b/>
          <w:color w:val="000000"/>
          <w:sz w:val="24"/>
          <w:szCs w:val="24"/>
        </w:rPr>
        <w:t>Art. 5º</w:t>
      </w:r>
      <w:r w:rsidRPr="003777E1">
        <w:rPr>
          <w:color w:val="000000"/>
          <w:sz w:val="24"/>
          <w:szCs w:val="24"/>
        </w:rPr>
        <w:t xml:space="preserve"> Os critérios de avaliação são assim definidos: 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 - Assiduidade: refere-se ao comparecimento com regularidade e exatidão ao local de trabalho.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 - Disciplina: refere-se à organização das tarefas, considerando o cumprimento dos procedimentos estabelecidos e o respeito à hierarquia.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III - Pontualidade: refere-se ao respeito e cumprimento dos horários estabelecidos.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IV - Interesse: refere-se à atitude de buscar as informações necessárias para a execução do seu trabalho, bem como a atenção e ao cumprimento das informações recebidas.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V - Observância das normas e regulamentos: refere-se à organização das tarefas, considerando o cumprimento dos procedimentos estabelecidos, o respeito às normas e à hierarquia.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lastRenderedPageBreak/>
        <w:t xml:space="preserve">VI - </w:t>
      </w:r>
      <w:bookmarkStart w:id="3" w:name="art56incisoVI"/>
      <w:bookmarkEnd w:id="3"/>
      <w:r w:rsidRPr="003777E1">
        <w:rPr>
          <w:color w:val="000000"/>
          <w:sz w:val="24"/>
          <w:szCs w:val="24"/>
        </w:rPr>
        <w:t xml:space="preserve">Responsabilidade: refere-se à atitude de executar o que lhe compete de forma correta, sem a necessidade de supervisão constante. 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VII - Adaptação: refere-se à postura do servidor face às tarefas, procedimentos e à necessidade de sua atuação no serviço público.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VIII - Cooperação e solidariedade com os colegas: refere-se à disponibilidade que apresenta para ajudar colegas e chefia em situações de trabalho.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IX - Respeito: refere-se ao relacionamento no trabalho e a atitude de tratar com urbanidade chefia, colegas e munícipes.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X - Capacidade de aprendizado e de desenvolvimento: refere-se à atenção do servidor ao serviço, caracterizando-se pela execução correta das tarefas que são acometidas.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XI - Produtividade: refere-se ao volume de trabalho executado, dentro dos padrões exigidos, em determinado espaço de tempo.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XII - Economia: refere-se ao uso que faz de seus materiais e equipamentos, considerando o aproveitamento e conservação</w:t>
      </w:r>
      <w:r>
        <w:rPr>
          <w:color w:val="000000"/>
          <w:sz w:val="24"/>
          <w:szCs w:val="24"/>
        </w:rPr>
        <w:t>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XIII - Flexibilidade: refere-se à capacidade do servidor de adaptar-se a novos métodos e a atender solicitações de trabalho que fogem da rotina, mas que lhe são próprias.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XIV - Iniciativa: refere-se à atitude de agir dentro dos seus limites de atuação no trabalho.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Parágrafo único: </w:t>
      </w:r>
      <w:bookmarkStart w:id="4" w:name="voltaraoparagrafounico"/>
      <w:bookmarkEnd w:id="4"/>
      <w:r w:rsidRPr="003777E1">
        <w:rPr>
          <w:color w:val="000000"/>
          <w:sz w:val="24"/>
          <w:szCs w:val="24"/>
        </w:rPr>
        <w:t>Referente ao inciso VI deste artigo, que trata da responsabilidade, na avaliação de desempenho do profissional do ensino, que exerce atividades de docência, devem também ser observados, para a respectiva graduação, os critérios abaixo elencados: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a) Cumprimento do Planejamento (dentro da Linha Educacional da Secretaria): considera o andamento das atividades em sala de aula com vista ao cumprimento do planejamento preestabelecido.</w:t>
      </w: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b) Entrega de relatórios à Secretaria da Escola (podem ser entendidos como resultados de avaliações ou qualquer outro documento que deva ser entregue regularmente);</w:t>
      </w: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c) Relacionamento com alunos: considera o relacionamento pessoal entre docente e aluno;</w:t>
      </w: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d) Uso dos recursos didático-pedagógicos disponíveis: considera a utilização dos recursos instrucionais disponíveis;</w:t>
      </w: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</w:p>
    <w:p w:rsidR="00F15CC6" w:rsidRPr="003777E1" w:rsidRDefault="00F15CC6" w:rsidP="00F15CC6">
      <w:pPr>
        <w:pStyle w:val="Textoembloco"/>
        <w:spacing w:line="240" w:lineRule="auto"/>
        <w:ind w:left="0" w:right="50" w:firstLine="1418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e) Elaboração de plano de trabalho: avalia o plano de trabalho elaborado pelo docente.</w:t>
      </w:r>
    </w:p>
    <w:p w:rsidR="00F15CC6" w:rsidRPr="003777E1" w:rsidRDefault="00F15CC6" w:rsidP="00F15CC6">
      <w:pPr>
        <w:ind w:right="50"/>
        <w:jc w:val="both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5" w:name="voltaraoart60"/>
      <w:bookmarkEnd w:id="5"/>
      <w:r w:rsidRPr="003777E1">
        <w:rPr>
          <w:b/>
          <w:color w:val="000000"/>
          <w:sz w:val="24"/>
          <w:szCs w:val="24"/>
        </w:rPr>
        <w:lastRenderedPageBreak/>
        <w:t>Art. 6º</w:t>
      </w:r>
      <w:r w:rsidRPr="003777E1">
        <w:rPr>
          <w:color w:val="000000"/>
          <w:sz w:val="24"/>
          <w:szCs w:val="24"/>
        </w:rPr>
        <w:t xml:space="preserve"> O padrão adotado para graduação de pontuação dos critérios previstos nos incisos I a XIV do art. 5º, segue sistemática de distribuição de até 5 (cinco) pontos por critério avaliado, correspondendo à seguinte classificação: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 - 5 pontos distribuídos: conceito ótimo, referindo-se à superação das expectativas do cargo;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 - 4 pontos distribuídos: conceito bom, referindo-se à correspondência às expectativas do cargo;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III - 3 pontos distribuídos: conceito regular, referindo-se ao alcance dos resultados, mas indispensável ao desenvolvimento;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IV - 2 pontos distribuídos: conceito insuficiente, referindo-se à não apresentação de desempenho satisfatório no período avaliado, mas com possibilidade de desenvolvimento;</w:t>
      </w: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widowControl w:val="0"/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V - 1 ponto distribuído: conceito péssimo, referindo-se à apresentação de desempenho insatisfatório e com impossibilidade de desenvolvimento.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6" w:name="voltaraoart60anexoI"/>
      <w:bookmarkEnd w:id="6"/>
      <w:r w:rsidRPr="003777E1">
        <w:rPr>
          <w:b/>
          <w:color w:val="000000"/>
          <w:sz w:val="24"/>
          <w:szCs w:val="24"/>
        </w:rPr>
        <w:t>Art. 7º</w:t>
      </w:r>
      <w:r w:rsidRPr="003777E1">
        <w:rPr>
          <w:color w:val="000000"/>
          <w:sz w:val="24"/>
          <w:szCs w:val="24"/>
        </w:rPr>
        <w:t xml:space="preserve"> Para a obtenção de pontuação final por critério avaliado, devem ser observados os pesos descritos no Anexo Único, desta lei, efetuando-se a multiplicação dos mesmos e dos pontos distribuídos.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7" w:name="pontuação"/>
      <w:bookmarkStart w:id="8" w:name="voltaraoart62"/>
      <w:bookmarkEnd w:id="7"/>
      <w:bookmarkEnd w:id="8"/>
      <w:r w:rsidRPr="003777E1">
        <w:rPr>
          <w:b/>
          <w:color w:val="000000"/>
          <w:sz w:val="24"/>
          <w:szCs w:val="24"/>
        </w:rPr>
        <w:t>Art. 8º</w:t>
      </w:r>
      <w:r w:rsidRPr="003777E1">
        <w:rPr>
          <w:color w:val="000000"/>
          <w:sz w:val="24"/>
          <w:szCs w:val="24"/>
        </w:rPr>
        <w:t xml:space="preserve"> Para a obtenção da pontuação geral em cada uma das avaliações de que trata o art. 1º, será feito o somatório dos critérios avaliados, observado o limite de 100 (cem) pontos.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9º</w:t>
      </w:r>
      <w:r w:rsidRPr="003777E1">
        <w:rPr>
          <w:color w:val="000000"/>
          <w:sz w:val="24"/>
          <w:szCs w:val="24"/>
        </w:rPr>
        <w:t xml:space="preserve"> Fica estabelecido que a primeira avaliação de desempenho, baseada nos métodos e padrões fixados por esta lei, terá efeito apenas informativo, com o intuito de adaptar os servidores à sistemática de trabalho junto ao Município.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Seção III</w:t>
      </w: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Da Comissão Avaliadora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0. A"/>
        </w:smartTagPr>
        <w:r w:rsidRPr="003777E1">
          <w:rPr>
            <w:b/>
            <w:color w:val="000000"/>
            <w:sz w:val="24"/>
            <w:szCs w:val="24"/>
          </w:rPr>
          <w:t>10.</w:t>
        </w:r>
        <w:r w:rsidRPr="003777E1">
          <w:rPr>
            <w:color w:val="000000"/>
            <w:sz w:val="24"/>
            <w:szCs w:val="24"/>
          </w:rPr>
          <w:t xml:space="preserve"> A</w:t>
        </w:r>
      </w:smartTag>
      <w:r w:rsidRPr="003777E1">
        <w:rPr>
          <w:color w:val="000000"/>
          <w:sz w:val="24"/>
          <w:szCs w:val="24"/>
        </w:rPr>
        <w:t xml:space="preserve"> Comissão de Avaliação de Desempenho é nomeada através de Portaria do Chefe do Poder Executivo, somente podendo eximirem-se dessa obrigação por motivo plenamente justificável, assim considerado pela Administração, devendo ser composta de: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 - 3 (três) servidores efetivos, para atuarem como titulares;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sz w:val="24"/>
          <w:szCs w:val="24"/>
        </w:rPr>
      </w:pPr>
      <w:r w:rsidRPr="003777E1">
        <w:rPr>
          <w:sz w:val="24"/>
          <w:szCs w:val="24"/>
        </w:rPr>
        <w:t>II - 3 (três) servidores efetivos para atuarem como suplentes.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§ 1º </w:t>
      </w:r>
      <w:r w:rsidRPr="003777E1">
        <w:rPr>
          <w:color w:val="000000"/>
          <w:sz w:val="24"/>
          <w:szCs w:val="24"/>
        </w:rPr>
        <w:t>A investidura dos membros da Comissão de Avaliação de Desempenho não excederá a 1 (um) ano, podendo haver recondução da totalidade de seus membros para a mesma comissão no período subseqüente.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§ 2º </w:t>
      </w:r>
      <w:r w:rsidRPr="003777E1">
        <w:rPr>
          <w:color w:val="000000"/>
          <w:sz w:val="24"/>
          <w:szCs w:val="24"/>
        </w:rPr>
        <w:t xml:space="preserve">Os membros da Comissão de Avaliação de Desempenho , titulares ou dos suplentes que vierem a ser titulares, receberão, a título de gratificação, o valor de R$ </w:t>
      </w:r>
      <w:r w:rsidRPr="003777E1">
        <w:rPr>
          <w:color w:val="000000"/>
          <w:sz w:val="24"/>
          <w:szCs w:val="24"/>
        </w:rPr>
        <w:lastRenderedPageBreak/>
        <w:t>190,00 (cento e noventa reais) mensais, reajustada anualmente pelo índice de recomposição salarial dos Agentes Públicos.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§ 3º </w:t>
      </w:r>
      <w:r w:rsidRPr="003777E1">
        <w:rPr>
          <w:color w:val="000000"/>
          <w:sz w:val="24"/>
          <w:szCs w:val="24"/>
        </w:rPr>
        <w:t>A concessão e percepção da gratificação, descrita no parágrafo anterior, é de natureza transitória, não se incorporando aos vencimentos dos beneficiários, para quaisquer efeitos, sendo o pagamento realizado apenas no período de nomeação de que trata este artigo.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3777E1">
          <w:rPr>
            <w:b/>
            <w:color w:val="000000"/>
            <w:sz w:val="24"/>
            <w:szCs w:val="24"/>
          </w:rPr>
          <w:t>11.</w:t>
        </w:r>
        <w:r w:rsidRPr="003777E1">
          <w:rPr>
            <w:color w:val="000000"/>
            <w:sz w:val="24"/>
            <w:szCs w:val="24"/>
          </w:rPr>
          <w:t xml:space="preserve"> A</w:t>
        </w:r>
      </w:smartTag>
      <w:r w:rsidRPr="003777E1">
        <w:rPr>
          <w:color w:val="000000"/>
          <w:sz w:val="24"/>
          <w:szCs w:val="24"/>
        </w:rPr>
        <w:t xml:space="preserve"> Comissão tem, como Secretário, servidor designado pelo seu Presidente, devendo a indicação recair em um dos seus membros.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12.</w:t>
      </w:r>
      <w:r w:rsidRPr="003777E1">
        <w:rPr>
          <w:color w:val="000000"/>
          <w:sz w:val="24"/>
          <w:szCs w:val="24"/>
        </w:rPr>
        <w:t xml:space="preserve"> Não pode atuar na comissão cônjuge ou parente do avaliado, consangüíneo ou afim, em linha reta ou colateral até o 2º. (segundo) grau, devendo ser convocado o membro suplente para atuar no processo.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13.</w:t>
      </w:r>
      <w:r w:rsidRPr="003777E1">
        <w:rPr>
          <w:color w:val="000000"/>
          <w:sz w:val="24"/>
          <w:szCs w:val="24"/>
        </w:rPr>
        <w:t xml:space="preserve"> Os membros da Comissão, quando da investidura e no respectivo período de atuação, adquirem condição hierárquica superior à do avaliado. 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9" w:name="voltaraoart68"/>
      <w:bookmarkEnd w:id="9"/>
      <w:r w:rsidRPr="003777E1">
        <w:rPr>
          <w:b/>
          <w:color w:val="000000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4. A"/>
        </w:smartTagPr>
        <w:r w:rsidRPr="003777E1">
          <w:rPr>
            <w:b/>
            <w:color w:val="000000"/>
            <w:sz w:val="24"/>
            <w:szCs w:val="24"/>
          </w:rPr>
          <w:t>14.</w:t>
        </w:r>
        <w:r w:rsidRPr="003777E1">
          <w:rPr>
            <w:color w:val="000000"/>
            <w:sz w:val="24"/>
            <w:szCs w:val="24"/>
          </w:rPr>
          <w:t xml:space="preserve"> A</w:t>
        </w:r>
      </w:smartTag>
      <w:r w:rsidRPr="003777E1">
        <w:rPr>
          <w:color w:val="000000"/>
          <w:sz w:val="24"/>
          <w:szCs w:val="24"/>
        </w:rPr>
        <w:t xml:space="preserve"> Comissão de Avaliação de Desempenho tem como atribuições: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 - Orientar e coordenar as chefias imediatas ou responsáveis pela avaliação de desempenho;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 - Homologar avaliação de desempenho de servidor;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III - Tomar ciência de todas as avaliações de desempenho;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IV - Proceder diligências para apuração de quaisquer dúvidas referentes às avaliações de desempenho;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V - Atuar na revisão da apuração dos requisitos e das avaliações do estágio probatório;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VI - Apreciar o desempenho de servidor em estágio probatório;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color w:val="000000"/>
          <w:sz w:val="24"/>
          <w:szCs w:val="24"/>
        </w:rPr>
        <w:t>VII - Elaborar parecer conclusivo sobre a habilitação ou inabilitação de servidor no estágio probatório.</w:t>
      </w:r>
    </w:p>
    <w:p w:rsidR="00F15CC6" w:rsidRPr="003777E1" w:rsidRDefault="00F15CC6" w:rsidP="00F15CC6">
      <w:pPr>
        <w:suppressAutoHyphens/>
        <w:autoSpaceDE w:val="0"/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Seção IV</w:t>
      </w: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Do Processo de Avaliação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10" w:name="art67"/>
      <w:bookmarkEnd w:id="10"/>
      <w:r w:rsidRPr="003777E1">
        <w:rPr>
          <w:b/>
          <w:color w:val="000000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5. A"/>
        </w:smartTagPr>
        <w:r w:rsidRPr="003777E1">
          <w:rPr>
            <w:b/>
            <w:color w:val="000000"/>
            <w:sz w:val="24"/>
            <w:szCs w:val="24"/>
          </w:rPr>
          <w:t>15.</w:t>
        </w:r>
        <w:r w:rsidRPr="003777E1">
          <w:rPr>
            <w:color w:val="000000"/>
            <w:sz w:val="24"/>
            <w:szCs w:val="24"/>
          </w:rPr>
          <w:t xml:space="preserve"> A</w:t>
        </w:r>
      </w:smartTag>
      <w:r w:rsidRPr="003777E1">
        <w:rPr>
          <w:color w:val="000000"/>
          <w:sz w:val="24"/>
          <w:szCs w:val="24"/>
        </w:rPr>
        <w:t xml:space="preserve"> apuração dos critérios especificados no art. 3º e a avaliação do estágio são feitas pela chefia imediata do servidor, sob orientação e coordenação da Comissão de Avaliação de Desempenho.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11" w:name="voltaraoart70"/>
      <w:bookmarkEnd w:id="11"/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16.</w:t>
      </w:r>
      <w:r w:rsidRPr="003777E1">
        <w:rPr>
          <w:color w:val="000000"/>
          <w:sz w:val="24"/>
          <w:szCs w:val="24"/>
        </w:rPr>
        <w:t xml:space="preserve"> Após totalizar a pontuação geral em cada uma das avaliações de que trata o </w:t>
      </w:r>
      <w:bookmarkStart w:id="12" w:name="_Hlt33335016"/>
      <w:r w:rsidRPr="003777E1">
        <w:rPr>
          <w:color w:val="000000"/>
          <w:sz w:val="24"/>
          <w:szCs w:val="24"/>
        </w:rPr>
        <w:t>art. 1º</w:t>
      </w:r>
      <w:bookmarkEnd w:id="12"/>
      <w:r w:rsidRPr="003777E1">
        <w:rPr>
          <w:color w:val="000000"/>
          <w:sz w:val="24"/>
          <w:szCs w:val="24"/>
        </w:rPr>
        <w:t>, deve haver a homologação da respectiva pelo Secretário, Diretor ou autoridade equivalente onde esteja lotado o servidor cujo desempenho foi avaliado.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13" w:name="art69"/>
      <w:bookmarkEnd w:id="13"/>
      <w:r w:rsidRPr="003777E1">
        <w:rPr>
          <w:b/>
          <w:color w:val="000000"/>
          <w:sz w:val="24"/>
          <w:szCs w:val="24"/>
        </w:rPr>
        <w:lastRenderedPageBreak/>
        <w:t>Art. 17.</w:t>
      </w:r>
      <w:r w:rsidRPr="003777E1">
        <w:rPr>
          <w:color w:val="000000"/>
          <w:sz w:val="24"/>
          <w:szCs w:val="24"/>
        </w:rPr>
        <w:t xml:space="preserve"> Caso o servidor esteja vinculado diretamente ao Secretário, Diretor ou autoridade equivalente ou ele seja a chefia imediata a proceder a avaliação, cabe à Comissão de Avaliação de Desempenho a homologação da mesma. 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14" w:name="art70"/>
      <w:bookmarkEnd w:id="14"/>
      <w:r w:rsidRPr="003777E1">
        <w:rPr>
          <w:b/>
          <w:color w:val="000000"/>
          <w:sz w:val="24"/>
          <w:szCs w:val="24"/>
        </w:rPr>
        <w:t>Art. 18.</w:t>
      </w:r>
      <w:r w:rsidRPr="003777E1">
        <w:rPr>
          <w:color w:val="000000"/>
          <w:sz w:val="24"/>
          <w:szCs w:val="24"/>
        </w:rPr>
        <w:t xml:space="preserve"> Cabe à Comissão de Avaliação de Desempenho tomar ciência de todas as avaliações de desempenho de servidores em estágio probatório e procurar o esclarecimento de quaisquer dúvidas, através de diligências que julgar cabíveis. 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15" w:name="art71"/>
      <w:bookmarkEnd w:id="15"/>
      <w:r w:rsidRPr="003777E1">
        <w:rPr>
          <w:b/>
          <w:color w:val="000000"/>
          <w:sz w:val="24"/>
          <w:szCs w:val="24"/>
        </w:rPr>
        <w:t>Art. 19.</w:t>
      </w:r>
      <w:r w:rsidRPr="003777E1">
        <w:rPr>
          <w:color w:val="000000"/>
          <w:sz w:val="24"/>
          <w:szCs w:val="24"/>
        </w:rPr>
        <w:t xml:space="preserve"> Após homologação, o servidor é cientificado do resultado da avaliação de seu desempenho, sendo que a apuração dos requisitos e das avaliações do estágio ficam sujeitas a revisão pela Comissão de Avaliação de Desempenho, de ofício ou provocada por pedido de reconsideração ou recurso do interessado. 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Seção V</w:t>
      </w: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Do Julgamento do Estágio Probatório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20.</w:t>
      </w:r>
      <w:r w:rsidRPr="003777E1">
        <w:rPr>
          <w:color w:val="000000"/>
          <w:sz w:val="24"/>
          <w:szCs w:val="24"/>
        </w:rPr>
        <w:t xml:space="preserve"> Ficam por esta lei regulamentados os fatores, métodos, conceitos e cálculos para a verificação dos critérios e avaliações de desempenho, destinadas a apurar a eficiência e a adequação do servidor municipal em estágio probatório.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Parágrafo único: </w:t>
      </w:r>
      <w:r w:rsidRPr="003777E1">
        <w:rPr>
          <w:color w:val="000000"/>
          <w:sz w:val="24"/>
          <w:szCs w:val="24"/>
        </w:rPr>
        <w:t>A efetividade da apuração dos critérios e da avaliação do estágio probatório está condicionada ao conhecimento prévio, pelos servidores, dos fatores e ciência do resultado de cada avaliação.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16" w:name="art73"/>
      <w:bookmarkStart w:id="17" w:name="voltaraoart75"/>
      <w:bookmarkEnd w:id="16"/>
      <w:bookmarkEnd w:id="17"/>
      <w:r w:rsidRPr="003777E1">
        <w:rPr>
          <w:b/>
          <w:color w:val="000000"/>
          <w:sz w:val="24"/>
          <w:szCs w:val="24"/>
        </w:rPr>
        <w:t>Art. 21.</w:t>
      </w:r>
      <w:r w:rsidRPr="003777E1">
        <w:rPr>
          <w:color w:val="000000"/>
          <w:sz w:val="24"/>
          <w:szCs w:val="24"/>
        </w:rPr>
        <w:t xml:space="preserve"> Contra servidor que obtiver em 2 (duas) avaliações de desempenho conceito de  insuficiente, entendido este como a obtenção de pontuação geral inferior a 50% (cinqüenta por cento) do limite fixado no art. 6º, é aberto processo administrativo para apurar a situação, podendo levar à exoneração. </w:t>
      </w:r>
    </w:p>
    <w:p w:rsidR="00F15CC6" w:rsidRPr="003777E1" w:rsidRDefault="00F15CC6" w:rsidP="00F15CC6">
      <w:pPr>
        <w:pStyle w:val="Corpodetexto"/>
        <w:ind w:right="50" w:firstLine="1418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18" w:name="art74"/>
      <w:bookmarkStart w:id="19" w:name="voltaraoart76"/>
      <w:bookmarkEnd w:id="18"/>
      <w:bookmarkEnd w:id="19"/>
      <w:r w:rsidRPr="003777E1">
        <w:rPr>
          <w:b/>
          <w:color w:val="000000"/>
          <w:sz w:val="24"/>
          <w:szCs w:val="24"/>
        </w:rPr>
        <w:t>Art. 22.</w:t>
      </w:r>
      <w:r w:rsidRPr="003777E1">
        <w:rPr>
          <w:color w:val="000000"/>
          <w:sz w:val="24"/>
          <w:szCs w:val="24"/>
        </w:rPr>
        <w:t xml:space="preserve"> Em qualquer avaliação, com exceção da 1ª (primeira), o servidor que não obtiver pelo menos 40% da pontuação geral do limite fixado no art. 6º, é considerado reprovado, independentemente de outras avaliações, e deverá ser aberto processo administrativo para apurar a situação, podendo levar à exoneração. 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20" w:name="art75"/>
      <w:bookmarkStart w:id="21" w:name="voltaraoart77"/>
      <w:bookmarkEnd w:id="20"/>
      <w:bookmarkEnd w:id="21"/>
      <w:r w:rsidRPr="003777E1">
        <w:rPr>
          <w:b/>
          <w:color w:val="000000"/>
          <w:sz w:val="24"/>
          <w:szCs w:val="24"/>
        </w:rPr>
        <w:t>Art. 23.</w:t>
      </w:r>
      <w:r w:rsidRPr="003777E1">
        <w:rPr>
          <w:color w:val="000000"/>
          <w:sz w:val="24"/>
          <w:szCs w:val="24"/>
        </w:rPr>
        <w:t xml:space="preserve"> Procedida a 5ª (quinta) avaliação de desempenho, nos moldes do art. 1º, o desempenho de servidor em estágio probatório é apreciado pela Comissão de Avaliação de Desempenho, que elaborará parecer conclusivo pela sua habilitação ou inabilitação, antes do período de 3 (três) anos, com tempo hábil para formalização e oportunidade de recursos cabíveis. 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 xml:space="preserve">Parágrafo único: </w:t>
      </w:r>
      <w:r w:rsidRPr="003777E1">
        <w:rPr>
          <w:color w:val="000000"/>
          <w:sz w:val="24"/>
          <w:szCs w:val="24"/>
        </w:rPr>
        <w:t>O servidor interessado deve tomar ciência da decisão da Comissão de Avaliação de Desempenho, sendo-lhe concedido prazo improrrogável de 15 (quinze) dias, a contar da comunicação, para apresentação de recurso contra a decisão desfavorável.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24.</w:t>
      </w:r>
      <w:r w:rsidRPr="003777E1">
        <w:rPr>
          <w:color w:val="000000"/>
          <w:sz w:val="24"/>
          <w:szCs w:val="24"/>
        </w:rPr>
        <w:t xml:space="preserve"> O recurso contra a decisão que considerar o servidor inabilitado no estágio probatório deve ser dirigido ao Chefe do Poder Executivo, que poderá solicitar a reconsideração da decisão pela Comissão de Avaliação de Desempenho, ou homologá-la, no prazo improrrogável de 15 (quinze) dias, a contar da data de protocolo do recurso.</w:t>
      </w:r>
    </w:p>
    <w:p w:rsidR="00F15CC6" w:rsidRPr="003777E1" w:rsidRDefault="00F15CC6" w:rsidP="00F15CC6">
      <w:pPr>
        <w:ind w:right="50" w:firstLine="1418"/>
        <w:jc w:val="both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bookmarkStart w:id="22" w:name="voltaraoart79"/>
      <w:bookmarkEnd w:id="22"/>
      <w:r w:rsidRPr="003777E1">
        <w:rPr>
          <w:b/>
          <w:color w:val="000000"/>
          <w:sz w:val="24"/>
          <w:szCs w:val="24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25. A"/>
        </w:smartTagPr>
        <w:r w:rsidRPr="003777E1">
          <w:rPr>
            <w:b/>
            <w:color w:val="000000"/>
            <w:sz w:val="24"/>
            <w:szCs w:val="24"/>
          </w:rPr>
          <w:t>25.</w:t>
        </w:r>
        <w:r w:rsidRPr="003777E1">
          <w:rPr>
            <w:color w:val="000000"/>
            <w:sz w:val="24"/>
            <w:szCs w:val="24"/>
          </w:rPr>
          <w:t xml:space="preserve"> A</w:t>
        </w:r>
      </w:smartTag>
      <w:r w:rsidRPr="003777E1">
        <w:rPr>
          <w:color w:val="000000"/>
          <w:sz w:val="24"/>
          <w:szCs w:val="24"/>
        </w:rPr>
        <w:t xml:space="preserve"> confirmação no cargo é automática, caso o servidor seja aprovado nas avaliações de desempenho, observado o disposto nos arts. 19, 20 e 21, dispensado o ato solene circunstanciado em Portaria.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26.</w:t>
      </w:r>
      <w:r w:rsidRPr="003777E1">
        <w:rPr>
          <w:color w:val="000000"/>
          <w:sz w:val="24"/>
          <w:szCs w:val="24"/>
        </w:rPr>
        <w:t xml:space="preserve"> O servidor não aprovado no estágio probatório é exonerado, mediante portaria respectiva.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Parágrafo único:</w:t>
      </w:r>
      <w:r w:rsidRPr="003777E1">
        <w:rPr>
          <w:color w:val="000000"/>
          <w:sz w:val="24"/>
          <w:szCs w:val="24"/>
        </w:rPr>
        <w:t xml:space="preserve"> </w:t>
      </w:r>
      <w:bookmarkStart w:id="23" w:name="voltaraoparagrafounicoart80"/>
      <w:bookmarkEnd w:id="23"/>
      <w:r w:rsidRPr="003777E1">
        <w:rPr>
          <w:color w:val="000000"/>
          <w:sz w:val="24"/>
          <w:szCs w:val="24"/>
        </w:rPr>
        <w:t>Se o servidor não confirmado no estágio probatório era estável em outro cargo ou função - no caso de estabilidade pelo art. 19 da ADCT, será reconduzido ao mesmo.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pStyle w:val="Ttulo9"/>
        <w:ind w:right="50"/>
        <w:rPr>
          <w:rFonts w:ascii="Times New Roman" w:hAnsi="Times New Roman"/>
          <w:i/>
          <w:color w:val="000000"/>
          <w:szCs w:val="24"/>
        </w:rPr>
      </w:pPr>
      <w:r w:rsidRPr="003777E1">
        <w:rPr>
          <w:rFonts w:ascii="Times New Roman" w:hAnsi="Times New Roman"/>
          <w:i/>
          <w:color w:val="000000"/>
          <w:szCs w:val="24"/>
        </w:rPr>
        <w:t>CAPÍTULO II</w:t>
      </w:r>
    </w:p>
    <w:p w:rsidR="00F15CC6" w:rsidRPr="003777E1" w:rsidRDefault="00F15CC6" w:rsidP="00F15CC6">
      <w:pPr>
        <w:ind w:right="50"/>
        <w:jc w:val="center"/>
        <w:rPr>
          <w:b/>
          <w:i/>
          <w:color w:val="000000"/>
          <w:sz w:val="24"/>
          <w:szCs w:val="24"/>
        </w:rPr>
      </w:pPr>
      <w:r w:rsidRPr="003777E1">
        <w:rPr>
          <w:b/>
          <w:i/>
          <w:color w:val="000000"/>
          <w:sz w:val="24"/>
          <w:szCs w:val="24"/>
        </w:rPr>
        <w:t>DAS DISPOSIÇÕES FINAIS</w:t>
      </w:r>
    </w:p>
    <w:p w:rsidR="00F15CC6" w:rsidRPr="003777E1" w:rsidRDefault="00F15CC6" w:rsidP="00F15CC6">
      <w:pPr>
        <w:ind w:right="50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27.</w:t>
      </w:r>
      <w:r w:rsidRPr="003777E1">
        <w:rPr>
          <w:color w:val="000000"/>
          <w:sz w:val="24"/>
          <w:szCs w:val="24"/>
        </w:rPr>
        <w:t xml:space="preserve"> As despesas decorrentes da aplicação desta lei correrão à conta dos recursos consignados no orçamento vigente, observado o disposto na Lei Complementar nº. 101 de 4 de maio de 2000.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28.</w:t>
      </w:r>
      <w:r w:rsidRPr="003777E1">
        <w:rPr>
          <w:color w:val="000000"/>
          <w:sz w:val="24"/>
          <w:szCs w:val="24"/>
        </w:rPr>
        <w:t xml:space="preserve"> O Poder Executivo regulamentará, no que for necessário, as disposições desta lei.</w:t>
      </w:r>
    </w:p>
    <w:p w:rsidR="00F15CC6" w:rsidRPr="003777E1" w:rsidRDefault="00F15CC6" w:rsidP="00F15CC6">
      <w:pPr>
        <w:ind w:right="50" w:firstLine="1418"/>
        <w:jc w:val="both"/>
        <w:rPr>
          <w:b/>
          <w:color w:val="000000"/>
          <w:sz w:val="24"/>
          <w:szCs w:val="24"/>
        </w:rPr>
      </w:pPr>
    </w:p>
    <w:p w:rsidR="00F15CC6" w:rsidRPr="003777E1" w:rsidRDefault="00F15CC6" w:rsidP="00F15CC6">
      <w:pPr>
        <w:ind w:right="50" w:firstLine="1418"/>
        <w:jc w:val="both"/>
        <w:rPr>
          <w:b/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29.</w:t>
      </w:r>
      <w:r w:rsidRPr="003777E1">
        <w:rPr>
          <w:color w:val="000000"/>
          <w:sz w:val="24"/>
          <w:szCs w:val="24"/>
        </w:rPr>
        <w:t xml:space="preserve"> Esta lei entra em vigor na data de sua publicação.</w:t>
      </w:r>
    </w:p>
    <w:p w:rsidR="00F15CC6" w:rsidRPr="003777E1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  <w:r w:rsidRPr="003777E1">
        <w:rPr>
          <w:b/>
          <w:color w:val="000000"/>
          <w:sz w:val="24"/>
          <w:szCs w:val="24"/>
        </w:rPr>
        <w:t>Art. 30.</w:t>
      </w:r>
      <w:r w:rsidRPr="003777E1">
        <w:rPr>
          <w:color w:val="000000"/>
          <w:sz w:val="24"/>
          <w:szCs w:val="24"/>
        </w:rPr>
        <w:t xml:space="preserve"> Revogam-se as disposições em contrário, especialmente os artigos da Lei nº 2.966, de 28 de abril de 1988, que </w:t>
      </w:r>
      <w:r>
        <w:rPr>
          <w:color w:val="000000"/>
          <w:sz w:val="24"/>
          <w:szCs w:val="24"/>
        </w:rPr>
        <w:t>conflitarem com a presente lei.</w:t>
      </w:r>
    </w:p>
    <w:p w:rsidR="00F15CC6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Default="00F15CC6" w:rsidP="00F15CC6">
      <w:pPr>
        <w:ind w:right="50" w:firstLine="1418"/>
        <w:jc w:val="both"/>
        <w:rPr>
          <w:color w:val="000000"/>
          <w:sz w:val="24"/>
          <w:szCs w:val="24"/>
        </w:rPr>
      </w:pPr>
    </w:p>
    <w:p w:rsidR="00F15CC6" w:rsidRDefault="00F15CC6" w:rsidP="00F15C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maio de 2008.</w:t>
      </w:r>
    </w:p>
    <w:p w:rsidR="00F15CC6" w:rsidRDefault="00F15CC6" w:rsidP="00F15CC6">
      <w:pPr>
        <w:spacing w:line="360" w:lineRule="auto"/>
        <w:jc w:val="both"/>
        <w:rPr>
          <w:sz w:val="24"/>
          <w:szCs w:val="24"/>
        </w:rPr>
      </w:pPr>
    </w:p>
    <w:p w:rsidR="00F15CC6" w:rsidRDefault="00F15CC6" w:rsidP="00F15CC6">
      <w:pPr>
        <w:keepNext/>
        <w:jc w:val="both"/>
        <w:outlineLvl w:val="7"/>
        <w:rPr>
          <w:sz w:val="24"/>
          <w:szCs w:val="24"/>
        </w:rPr>
      </w:pPr>
    </w:p>
    <w:p w:rsidR="00F15CC6" w:rsidRDefault="00F15CC6" w:rsidP="00F15CC6">
      <w:pPr>
        <w:keepNext/>
        <w:jc w:val="both"/>
        <w:outlineLvl w:val="7"/>
        <w:rPr>
          <w:sz w:val="24"/>
          <w:szCs w:val="24"/>
        </w:rPr>
      </w:pPr>
    </w:p>
    <w:p w:rsidR="00F15CC6" w:rsidRDefault="00F15CC6" w:rsidP="00F15CC6">
      <w:pPr>
        <w:keepNext/>
        <w:jc w:val="center"/>
        <w:outlineLvl w:val="7"/>
        <w:rPr>
          <w:sz w:val="24"/>
          <w:szCs w:val="24"/>
        </w:rPr>
      </w:pPr>
    </w:p>
    <w:p w:rsidR="00F15CC6" w:rsidRDefault="00F15CC6" w:rsidP="00F15C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15CC6" w:rsidRDefault="00F15CC6" w:rsidP="00F15CC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15CC6" w:rsidRDefault="00F15CC6" w:rsidP="00F15CC6">
      <w:pPr>
        <w:jc w:val="center"/>
        <w:rPr>
          <w:sz w:val="24"/>
          <w:szCs w:val="24"/>
        </w:rPr>
      </w:pPr>
    </w:p>
    <w:p w:rsidR="00F15CC6" w:rsidRDefault="00F15CC6" w:rsidP="00F15CC6">
      <w:pPr>
        <w:jc w:val="center"/>
        <w:rPr>
          <w:sz w:val="24"/>
          <w:szCs w:val="24"/>
        </w:rPr>
      </w:pPr>
    </w:p>
    <w:p w:rsidR="00F15CC6" w:rsidRDefault="00F15CC6" w:rsidP="00F15CC6">
      <w:pPr>
        <w:jc w:val="center"/>
        <w:rPr>
          <w:sz w:val="24"/>
          <w:szCs w:val="24"/>
        </w:rPr>
      </w:pPr>
    </w:p>
    <w:p w:rsidR="00F15CC6" w:rsidRDefault="00F15CC6" w:rsidP="00F15CC6">
      <w:pPr>
        <w:jc w:val="center"/>
        <w:rPr>
          <w:sz w:val="24"/>
          <w:szCs w:val="24"/>
        </w:rPr>
      </w:pPr>
    </w:p>
    <w:p w:rsidR="00F15CC6" w:rsidRDefault="00F15CC6" w:rsidP="00F15CC6">
      <w:pPr>
        <w:jc w:val="center"/>
        <w:rPr>
          <w:sz w:val="24"/>
          <w:szCs w:val="24"/>
        </w:rPr>
      </w:pPr>
    </w:p>
    <w:p w:rsidR="00F15CC6" w:rsidRDefault="00F15CC6" w:rsidP="00F15CC6">
      <w:pPr>
        <w:jc w:val="center"/>
        <w:rPr>
          <w:sz w:val="24"/>
          <w:szCs w:val="24"/>
        </w:rPr>
      </w:pPr>
    </w:p>
    <w:p w:rsidR="00F15CC6" w:rsidRDefault="00F15CC6" w:rsidP="00F15C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F15CC6" w:rsidRPr="00144C5E" w:rsidRDefault="00F15CC6" w:rsidP="00F15CC6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F15CC6">
      <w:bookmarkStart w:id="24" w:name="_GoBack"/>
      <w:bookmarkEnd w:id="24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C6"/>
    <w:rsid w:val="000A2C50"/>
    <w:rsid w:val="00147E9B"/>
    <w:rsid w:val="004662F0"/>
    <w:rsid w:val="005B4ECA"/>
    <w:rsid w:val="0070535B"/>
    <w:rsid w:val="009E5F9A"/>
    <w:rsid w:val="00F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CBD0-FA94-44EE-8895-616ABD1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15CC6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F15CC6"/>
    <w:rPr>
      <w:rFonts w:ascii="Arial" w:eastAsia="SimSu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15CC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15CC6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F15CC6"/>
    <w:pPr>
      <w:suppressAutoHyphens/>
      <w:autoSpaceDE w:val="0"/>
      <w:spacing w:line="166" w:lineRule="atLeast"/>
      <w:ind w:left="170" w:right="170"/>
      <w:jc w:val="both"/>
    </w:pPr>
    <w:rPr>
      <w:rFonts w:eastAsia="Times New Roman"/>
      <w:sz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11556</Characters>
  <Application>Microsoft Office Word</Application>
  <DocSecurity>0</DocSecurity>
  <Lines>96</Lines>
  <Paragraphs>27</Paragraphs>
  <ScaleCrop>false</ScaleCrop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2018-08-06T14:14:00Z</dcterms:created>
  <dcterms:modified xsi:type="dcterms:W3CDTF">2018-08-06T14:14:00Z</dcterms:modified>
</cp:coreProperties>
</file>