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C5" w:rsidRDefault="009D3FC5" w:rsidP="009D3FC5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4078, DE 30 DE JUNHO DE 2008.</w:t>
      </w:r>
    </w:p>
    <w:p w:rsidR="009D3FC5" w:rsidRDefault="009D3FC5" w:rsidP="009D3FC5">
      <w:pPr>
        <w:jc w:val="center"/>
        <w:rPr>
          <w:b/>
          <w:i/>
          <w:sz w:val="24"/>
        </w:rPr>
      </w:pPr>
    </w:p>
    <w:p w:rsidR="009D3FC5" w:rsidRDefault="009D3FC5" w:rsidP="009D3FC5">
      <w:pPr>
        <w:jc w:val="center"/>
        <w:rPr>
          <w:b/>
          <w:i/>
          <w:sz w:val="24"/>
        </w:rPr>
      </w:pPr>
    </w:p>
    <w:p w:rsidR="009D3FC5" w:rsidRDefault="009D3FC5" w:rsidP="009D3FC5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9D3FC5" w:rsidRDefault="009D3FC5" w:rsidP="009D3FC5">
      <w:pPr>
        <w:ind w:left="4253"/>
        <w:jc w:val="both"/>
        <w:rPr>
          <w:sz w:val="24"/>
          <w:szCs w:val="24"/>
        </w:rPr>
      </w:pPr>
    </w:p>
    <w:p w:rsidR="009D3FC5" w:rsidRDefault="009D3FC5" w:rsidP="009D3FC5">
      <w:pPr>
        <w:ind w:left="4253"/>
        <w:jc w:val="both"/>
        <w:rPr>
          <w:sz w:val="24"/>
          <w:szCs w:val="24"/>
        </w:rPr>
      </w:pPr>
    </w:p>
    <w:p w:rsidR="009D3FC5" w:rsidRDefault="009D3FC5" w:rsidP="009D3FC5">
      <w:pPr>
        <w:ind w:left="4253"/>
        <w:jc w:val="both"/>
        <w:rPr>
          <w:sz w:val="24"/>
          <w:szCs w:val="24"/>
        </w:rPr>
      </w:pPr>
    </w:p>
    <w:p w:rsidR="009D3FC5" w:rsidRDefault="009D3FC5" w:rsidP="009D3FC5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</w:pPr>
    </w:p>
    <w:p w:rsidR="009D3FC5" w:rsidRDefault="009D3FC5" w:rsidP="009D3FC5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R$ 48.224,00 (quarenta e oito mil, duzentos e vinte e quatro reais),  conforme discriminação abaixo:</w:t>
      </w:r>
    </w:p>
    <w:p w:rsidR="009D3FC5" w:rsidRDefault="009D3FC5" w:rsidP="009D3FC5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D3FC5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Pr="004664C7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1236500312.407</w:t>
            </w:r>
          </w:p>
        </w:tc>
        <w:tc>
          <w:tcPr>
            <w:tcW w:w="6804" w:type="dxa"/>
          </w:tcPr>
          <w:p w:rsidR="009D3FC5" w:rsidRPr="004664C7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 em Pré-Escolas – PNAP</w:t>
            </w:r>
          </w:p>
        </w:tc>
        <w:tc>
          <w:tcPr>
            <w:tcW w:w="1490" w:type="dxa"/>
          </w:tcPr>
          <w:p w:rsidR="009D3FC5" w:rsidRPr="004664C7" w:rsidRDefault="009D3FC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48.224,00</w:t>
            </w: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48.224,00</w:t>
            </w:r>
          </w:p>
        </w:tc>
      </w:tr>
    </w:tbl>
    <w:p w:rsidR="009D3FC5" w:rsidRDefault="009D3FC5" w:rsidP="009D3FC5">
      <w:pPr>
        <w:jc w:val="both"/>
        <w:rPr>
          <w:sz w:val="24"/>
          <w:szCs w:val="24"/>
        </w:rPr>
      </w:pPr>
    </w:p>
    <w:p w:rsidR="009D3FC5" w:rsidRPr="008724F7" w:rsidRDefault="009D3FC5" w:rsidP="009D3FC5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>Fica o Poder Executivo autorizado a incluir no Plano Plur</w:t>
      </w:r>
      <w:r>
        <w:rPr>
          <w:sz w:val="24"/>
          <w:szCs w:val="24"/>
        </w:rPr>
        <w:t>ianual para o período 2006/2009, dentro do programa “Programa de Alimentação Escolar”, a ação “Manutenção da Alimentação Escolar em Pré-Escolas – PNAP”</w:t>
      </w:r>
    </w:p>
    <w:p w:rsidR="009D3FC5" w:rsidRDefault="009D3FC5" w:rsidP="009D3FC5">
      <w:pPr>
        <w:keepNext/>
        <w:jc w:val="both"/>
        <w:outlineLvl w:val="7"/>
        <w:rPr>
          <w:sz w:val="24"/>
        </w:rPr>
      </w:pPr>
    </w:p>
    <w:p w:rsidR="009D3FC5" w:rsidRDefault="009D3FC5" w:rsidP="009D3FC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 xml:space="preserve">Para fazer face às despesas de que trata o artigo 1º fica cancelada, parcialmente, no orçamento vigente, a dotação abaixo discriminada: </w:t>
      </w:r>
    </w:p>
    <w:p w:rsidR="009D3FC5" w:rsidRDefault="009D3FC5" w:rsidP="009D3FC5">
      <w:pPr>
        <w:keepNext/>
        <w:jc w:val="both"/>
        <w:outlineLvl w:val="7"/>
        <w:rPr>
          <w:sz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D3FC5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Pr="004664C7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1236100312.148</w:t>
            </w:r>
          </w:p>
        </w:tc>
        <w:tc>
          <w:tcPr>
            <w:tcW w:w="6804" w:type="dxa"/>
          </w:tcPr>
          <w:p w:rsidR="009D3FC5" w:rsidRPr="004664C7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 – PNAE</w:t>
            </w:r>
          </w:p>
        </w:tc>
        <w:tc>
          <w:tcPr>
            <w:tcW w:w="1490" w:type="dxa"/>
          </w:tcPr>
          <w:p w:rsidR="009D3FC5" w:rsidRPr="004664C7" w:rsidRDefault="009D3FC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(355)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48.224,00</w:t>
            </w:r>
          </w:p>
        </w:tc>
      </w:tr>
      <w:tr w:rsidR="009D3FC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D3FC5" w:rsidRDefault="009D3FC5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3FC5" w:rsidRDefault="009D3FC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D3FC5" w:rsidRDefault="009D3FC5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48.224,00</w:t>
            </w:r>
          </w:p>
        </w:tc>
      </w:tr>
    </w:tbl>
    <w:p w:rsidR="009D3FC5" w:rsidRDefault="009D3FC5" w:rsidP="009D3FC5">
      <w:pPr>
        <w:jc w:val="both"/>
        <w:rPr>
          <w:sz w:val="24"/>
          <w:szCs w:val="24"/>
        </w:rPr>
      </w:pPr>
    </w:p>
    <w:p w:rsidR="009D3FC5" w:rsidRDefault="009D3FC5" w:rsidP="009D3FC5">
      <w:pPr>
        <w:keepNext/>
        <w:jc w:val="both"/>
        <w:outlineLvl w:val="7"/>
        <w:rPr>
          <w:sz w:val="24"/>
        </w:rPr>
      </w:pPr>
    </w:p>
    <w:p w:rsidR="009D3FC5" w:rsidRDefault="009D3FC5" w:rsidP="009D3FC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9D3FC5" w:rsidRDefault="009D3FC5" w:rsidP="009D3FC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2008.</w:t>
      </w: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</w:p>
    <w:p w:rsidR="009D3FC5" w:rsidRDefault="009D3FC5" w:rsidP="009D3FC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9D3FC5" w:rsidRPr="0077763B" w:rsidRDefault="009D3FC5" w:rsidP="009D3FC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9D3FC5" w:rsidRDefault="009D3FC5" w:rsidP="009D3FC5">
      <w:pPr>
        <w:jc w:val="both"/>
      </w:pPr>
    </w:p>
    <w:p w:rsidR="0030374B" w:rsidRDefault="009D3FC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C5"/>
    <w:rsid w:val="000A2C50"/>
    <w:rsid w:val="00147E9B"/>
    <w:rsid w:val="004662F0"/>
    <w:rsid w:val="005B4ECA"/>
    <w:rsid w:val="0070535B"/>
    <w:rsid w:val="009D3FC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B532-BA11-4ECC-B474-48AF5F3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D3FC5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D3FC5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9D3FC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9D3FC5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D3FC5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D3FC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D3FC5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2018-08-06T14:17:00Z</dcterms:created>
  <dcterms:modified xsi:type="dcterms:W3CDTF">2018-08-06T14:17:00Z</dcterms:modified>
</cp:coreProperties>
</file>