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C" w:rsidRDefault="00165BEC" w:rsidP="00165BE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4144, DE 06 DE FEVEREIRO DE 2009.</w:t>
      </w:r>
    </w:p>
    <w:p w:rsidR="00165BEC" w:rsidRDefault="00165BEC" w:rsidP="00165BE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65BEC" w:rsidRDefault="00165BEC" w:rsidP="00165BEC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de dispositivo que menciona e dá outras providências.</w:t>
      </w:r>
    </w:p>
    <w:p w:rsidR="00165BEC" w:rsidRDefault="00165BEC" w:rsidP="00165BEC">
      <w:pPr>
        <w:pStyle w:val="BlockQuotation"/>
        <w:widowControl/>
        <w:ind w:left="4253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4253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4253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4253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50 da Lei nº 3439, de 30 de dezembro de 2002, passa a viger com a seguinte redação:</w:t>
      </w: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50. </w:t>
      </w:r>
      <w:r>
        <w:rPr>
          <w:i/>
          <w:sz w:val="24"/>
          <w:szCs w:val="24"/>
        </w:rPr>
        <w:t>Os médios e grandes animais encontrados em vias públicas ou guardados em acomodações urbanas, contrariando o artigo 45, serão capturados e conduzidos à fazenda da Prefeitura Municipal ou outro local que venha a ser determinado pela Prefeitura Municipal, onde ficarão presos.</w:t>
      </w: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1º </w:t>
      </w:r>
      <w:r>
        <w:rPr>
          <w:i/>
          <w:sz w:val="24"/>
          <w:szCs w:val="24"/>
        </w:rPr>
        <w:t>Os animais serão liberados após o pagamento da taxa de liberação de animais além do custo de tratamento do animal que fica fixado em: 0,1 UFPMF</w:t>
      </w: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2º </w:t>
      </w:r>
      <w:r>
        <w:rPr>
          <w:i/>
          <w:sz w:val="24"/>
          <w:szCs w:val="24"/>
        </w:rPr>
        <w:t>Os proprietários terão um prazo de 10 (dez) dias para retirarem seus animais ou estes serão doados a instituições de ensino e pesquisa.</w:t>
      </w: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</w:p>
    <w:p w:rsidR="00165BEC" w:rsidRDefault="00165BEC" w:rsidP="00165BEC">
      <w:pPr>
        <w:spacing w:line="150" w:lineRule="atLeast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3º </w:t>
      </w:r>
      <w:r>
        <w:rPr>
          <w:i/>
          <w:sz w:val="24"/>
          <w:szCs w:val="24"/>
        </w:rPr>
        <w:t xml:space="preserve">Em se tratando de animais depauperados, o prazo a que se refere o § 2º deste artigo será de 03 (três) </w:t>
      </w:r>
      <w:proofErr w:type="gramStart"/>
      <w:r>
        <w:rPr>
          <w:i/>
          <w:sz w:val="24"/>
          <w:szCs w:val="24"/>
        </w:rPr>
        <w:t>dias.”</w:t>
      </w:r>
      <w:proofErr w:type="gramEnd"/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 xml:space="preserve">Esta Lei entrará em vigor na data de sua publicação. </w:t>
      </w: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06 de fevereiro de 2009.</w:t>
      </w: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BlockQuotation"/>
        <w:widowControl/>
        <w:ind w:left="0" w:right="0"/>
        <w:rPr>
          <w:szCs w:val="24"/>
        </w:rPr>
      </w:pPr>
    </w:p>
    <w:p w:rsidR="00165BEC" w:rsidRDefault="00165BEC" w:rsidP="00165BEC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</w:p>
    <w:p w:rsidR="00165BEC" w:rsidRDefault="00165BEC" w:rsidP="00165BEC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65BEC" w:rsidRDefault="00165BEC" w:rsidP="00165BEC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65BE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EC"/>
    <w:rsid w:val="000A2C50"/>
    <w:rsid w:val="00147E9B"/>
    <w:rsid w:val="00165BE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8298-FFB0-4FB5-B867-29E70F7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E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5BE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65BE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165BE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2018-08-10T17:58:00Z</dcterms:created>
  <dcterms:modified xsi:type="dcterms:W3CDTF">2018-08-10T17:58:00Z</dcterms:modified>
</cp:coreProperties>
</file>