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05" w:rsidRDefault="00B71005" w:rsidP="00B71005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Nº. </w:t>
      </w:r>
      <w:proofErr w:type="gramStart"/>
      <w:r>
        <w:rPr>
          <w:b/>
          <w:i/>
          <w:sz w:val="24"/>
          <w:szCs w:val="24"/>
        </w:rPr>
        <w:t>4159 ,</w:t>
      </w:r>
      <w:proofErr w:type="gramEnd"/>
      <w:r>
        <w:rPr>
          <w:b/>
          <w:i/>
          <w:sz w:val="24"/>
          <w:szCs w:val="24"/>
        </w:rPr>
        <w:t xml:space="preserve"> DE 05 DE MARÇO DE 2009. </w:t>
      </w:r>
    </w:p>
    <w:p w:rsidR="00B71005" w:rsidRDefault="00B71005" w:rsidP="00B71005">
      <w:pPr>
        <w:keepNext/>
        <w:jc w:val="center"/>
        <w:rPr>
          <w:b/>
          <w:i/>
          <w:sz w:val="24"/>
          <w:szCs w:val="24"/>
        </w:rPr>
      </w:pPr>
    </w:p>
    <w:p w:rsidR="00B71005" w:rsidRDefault="00B71005" w:rsidP="00B71005">
      <w:pPr>
        <w:keepNext/>
        <w:jc w:val="center"/>
        <w:rPr>
          <w:b/>
          <w:i/>
          <w:sz w:val="24"/>
          <w:szCs w:val="24"/>
        </w:rPr>
      </w:pPr>
    </w:p>
    <w:p w:rsidR="00B71005" w:rsidRDefault="00B71005" w:rsidP="00B71005">
      <w:pPr>
        <w:keepNext/>
        <w:jc w:val="center"/>
        <w:rPr>
          <w:b/>
          <w:i/>
          <w:sz w:val="24"/>
          <w:szCs w:val="24"/>
        </w:rPr>
      </w:pPr>
    </w:p>
    <w:p w:rsidR="00B71005" w:rsidRDefault="00B71005" w:rsidP="00B71005">
      <w:pPr>
        <w:keepNext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abertura de crédito suplementar e dá outras providências.</w:t>
      </w:r>
    </w:p>
    <w:p w:rsidR="00B71005" w:rsidRDefault="00B71005" w:rsidP="00B71005">
      <w:pPr>
        <w:keepNext/>
        <w:ind w:left="4253"/>
        <w:jc w:val="both"/>
        <w:rPr>
          <w:sz w:val="24"/>
          <w:szCs w:val="24"/>
        </w:rPr>
      </w:pPr>
    </w:p>
    <w:p w:rsidR="00B71005" w:rsidRDefault="00B71005" w:rsidP="00B71005">
      <w:pPr>
        <w:keepNext/>
        <w:ind w:left="4253"/>
        <w:jc w:val="both"/>
        <w:rPr>
          <w:sz w:val="24"/>
          <w:szCs w:val="24"/>
        </w:rPr>
      </w:pPr>
    </w:p>
    <w:p w:rsidR="00B71005" w:rsidRDefault="00B71005" w:rsidP="00B71005">
      <w:pPr>
        <w:keepNext/>
        <w:ind w:left="4253"/>
        <w:jc w:val="both"/>
        <w:rPr>
          <w:sz w:val="24"/>
          <w:szCs w:val="24"/>
        </w:rPr>
      </w:pPr>
    </w:p>
    <w:p w:rsidR="00B71005" w:rsidRDefault="00B71005" w:rsidP="00B71005">
      <w:pPr>
        <w:keepNext/>
        <w:ind w:left="4253"/>
        <w:jc w:val="both"/>
        <w:rPr>
          <w:sz w:val="24"/>
          <w:szCs w:val="24"/>
        </w:rPr>
      </w:pPr>
    </w:p>
    <w:p w:rsidR="00B71005" w:rsidRDefault="00B71005" w:rsidP="00B710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71005" w:rsidRDefault="00B71005" w:rsidP="00B71005">
      <w:pPr>
        <w:keepNext/>
        <w:jc w:val="both"/>
        <w:rPr>
          <w:sz w:val="24"/>
          <w:szCs w:val="24"/>
        </w:rPr>
      </w:pPr>
    </w:p>
    <w:p w:rsidR="00B71005" w:rsidRDefault="00B71005" w:rsidP="00B71005">
      <w:pPr>
        <w:keepNext/>
        <w:jc w:val="both"/>
        <w:rPr>
          <w:sz w:val="24"/>
          <w:szCs w:val="24"/>
        </w:rPr>
      </w:pPr>
    </w:p>
    <w:p w:rsidR="00B71005" w:rsidRDefault="00B71005" w:rsidP="00B71005">
      <w:pPr>
        <w:keepNext/>
        <w:jc w:val="both"/>
        <w:rPr>
          <w:sz w:val="24"/>
          <w:szCs w:val="24"/>
        </w:rPr>
      </w:pPr>
    </w:p>
    <w:p w:rsidR="00B71005" w:rsidRDefault="00B71005" w:rsidP="00B71005">
      <w:pPr>
        <w:keepNext/>
        <w:jc w:val="both"/>
        <w:rPr>
          <w:sz w:val="24"/>
          <w:szCs w:val="24"/>
        </w:rPr>
      </w:pPr>
    </w:p>
    <w:p w:rsidR="00B71005" w:rsidRDefault="00B71005" w:rsidP="00B710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abrir, no orçamento vigente, crédito suplementar, no valor de R$ 203.000,00 (duzentos e três mil reais), para aplicação de recursos provenientes do Ministério das Cidades, para pavimentação de ruas nos bairros Mangabeiras e Saudade, conforme discriminação abaixo:  </w:t>
      </w:r>
    </w:p>
    <w:p w:rsidR="00B71005" w:rsidRDefault="00B71005" w:rsidP="00B71005">
      <w:pPr>
        <w:keepNext/>
        <w:jc w:val="both"/>
        <w:rPr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71005" w:rsidTr="00C22DD1">
        <w:tc>
          <w:tcPr>
            <w:tcW w:w="1771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B71005" w:rsidRDefault="00B71005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71005" w:rsidTr="00C22DD1">
        <w:tc>
          <w:tcPr>
            <w:tcW w:w="1771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TRANSPORTE E URBANISMO</w:t>
            </w:r>
          </w:p>
        </w:tc>
        <w:tc>
          <w:tcPr>
            <w:tcW w:w="1490" w:type="dxa"/>
            <w:shd w:val="clear" w:color="auto" w:fill="auto"/>
          </w:tcPr>
          <w:p w:rsidR="00B71005" w:rsidRDefault="00B71005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71005" w:rsidTr="00C22DD1">
        <w:tc>
          <w:tcPr>
            <w:tcW w:w="1771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2678200591.073</w:t>
            </w:r>
          </w:p>
        </w:tc>
        <w:tc>
          <w:tcPr>
            <w:tcW w:w="6804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Pavimentação de Ruas e Avenidas</w:t>
            </w:r>
          </w:p>
        </w:tc>
        <w:tc>
          <w:tcPr>
            <w:tcW w:w="1490" w:type="dxa"/>
            <w:shd w:val="clear" w:color="auto" w:fill="auto"/>
          </w:tcPr>
          <w:p w:rsidR="00B71005" w:rsidRDefault="00B71005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71005" w:rsidTr="00C22DD1">
        <w:tc>
          <w:tcPr>
            <w:tcW w:w="1771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 (2213)</w:t>
            </w:r>
          </w:p>
        </w:tc>
        <w:tc>
          <w:tcPr>
            <w:tcW w:w="1490" w:type="dxa"/>
            <w:shd w:val="clear" w:color="auto" w:fill="auto"/>
          </w:tcPr>
          <w:p w:rsidR="00B71005" w:rsidRDefault="00B71005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203.000,00</w:t>
            </w:r>
          </w:p>
        </w:tc>
      </w:tr>
      <w:tr w:rsidR="00B71005" w:rsidTr="00C22DD1">
        <w:tc>
          <w:tcPr>
            <w:tcW w:w="1771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71005" w:rsidRDefault="00B71005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B71005" w:rsidRDefault="00B71005" w:rsidP="00C22DD1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203.000,00</w:t>
            </w:r>
          </w:p>
        </w:tc>
      </w:tr>
    </w:tbl>
    <w:p w:rsidR="00B71005" w:rsidRDefault="00B71005" w:rsidP="00B71005">
      <w:pPr>
        <w:keepNext/>
        <w:jc w:val="center"/>
      </w:pPr>
    </w:p>
    <w:p w:rsidR="00B71005" w:rsidRDefault="00B71005" w:rsidP="00B7100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1º, fica utilizada a tendência ao excesso de arrecadação, conforme artigo 43 da Lei 4.320/64.</w:t>
      </w:r>
    </w:p>
    <w:p w:rsidR="00B71005" w:rsidRDefault="00B71005" w:rsidP="00B71005">
      <w:pPr>
        <w:pStyle w:val="Corpodetexto"/>
        <w:ind w:firstLine="1418"/>
        <w:rPr>
          <w:sz w:val="24"/>
          <w:szCs w:val="24"/>
        </w:rPr>
      </w:pPr>
    </w:p>
    <w:p w:rsidR="00B71005" w:rsidRDefault="00B71005" w:rsidP="00B71005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B71005" w:rsidRDefault="00B71005" w:rsidP="00B71005">
      <w:pPr>
        <w:pStyle w:val="Corpodetexto"/>
        <w:ind w:firstLine="1418"/>
        <w:rPr>
          <w:sz w:val="24"/>
          <w:szCs w:val="24"/>
        </w:rPr>
      </w:pPr>
    </w:p>
    <w:p w:rsidR="00B71005" w:rsidRDefault="00B71005" w:rsidP="00B71005">
      <w:pPr>
        <w:pStyle w:val="Corpodetexto"/>
        <w:ind w:firstLine="1418"/>
        <w:rPr>
          <w:sz w:val="24"/>
          <w:szCs w:val="24"/>
        </w:rPr>
      </w:pPr>
      <w:r>
        <w:rPr>
          <w:sz w:val="24"/>
          <w:szCs w:val="24"/>
        </w:rPr>
        <w:t>Gabinete do Prefeito em Formiga, 05 de março de 2009.</w:t>
      </w:r>
    </w:p>
    <w:p w:rsidR="00B71005" w:rsidRDefault="00B71005" w:rsidP="00B71005">
      <w:pPr>
        <w:pStyle w:val="Corpodetexto"/>
        <w:ind w:firstLine="1418"/>
      </w:pPr>
    </w:p>
    <w:p w:rsidR="00B71005" w:rsidRDefault="00B71005" w:rsidP="00B71005">
      <w:pPr>
        <w:pStyle w:val="Corpodetexto"/>
        <w:ind w:firstLine="1418"/>
      </w:pPr>
    </w:p>
    <w:p w:rsidR="00B71005" w:rsidRDefault="00B71005" w:rsidP="00B71005">
      <w:pPr>
        <w:pStyle w:val="Corpodetexto"/>
        <w:ind w:firstLine="1418"/>
      </w:pPr>
    </w:p>
    <w:p w:rsidR="00B71005" w:rsidRDefault="00B71005" w:rsidP="00B71005">
      <w:pPr>
        <w:pStyle w:val="Corpodetexto"/>
        <w:ind w:firstLine="1418"/>
      </w:pPr>
    </w:p>
    <w:p w:rsidR="00B71005" w:rsidRDefault="00B71005" w:rsidP="00B71005">
      <w:pPr>
        <w:pStyle w:val="Corpodetexto"/>
        <w:ind w:firstLine="1418"/>
      </w:pPr>
    </w:p>
    <w:p w:rsidR="00B71005" w:rsidRDefault="00B71005" w:rsidP="00B71005">
      <w:pPr>
        <w:pStyle w:val="Corpodetexto"/>
        <w:ind w:firstLine="1418"/>
      </w:pPr>
    </w:p>
    <w:p w:rsidR="00B71005" w:rsidRDefault="00B71005" w:rsidP="00B71005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B71005" w:rsidRDefault="00B71005" w:rsidP="00B71005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71005" w:rsidRDefault="00B71005" w:rsidP="00B71005">
      <w:pPr>
        <w:pStyle w:val="Corpodetexto"/>
        <w:jc w:val="center"/>
        <w:rPr>
          <w:sz w:val="24"/>
          <w:szCs w:val="24"/>
        </w:rPr>
      </w:pPr>
    </w:p>
    <w:p w:rsidR="00B71005" w:rsidRDefault="00B71005" w:rsidP="00B71005">
      <w:pPr>
        <w:pStyle w:val="Corpodetexto"/>
        <w:jc w:val="center"/>
        <w:rPr>
          <w:sz w:val="24"/>
          <w:szCs w:val="24"/>
        </w:rPr>
      </w:pPr>
    </w:p>
    <w:p w:rsidR="00B71005" w:rsidRDefault="00B71005" w:rsidP="00B71005">
      <w:pPr>
        <w:pStyle w:val="Corpodetexto"/>
        <w:jc w:val="center"/>
        <w:rPr>
          <w:sz w:val="24"/>
          <w:szCs w:val="24"/>
        </w:rPr>
      </w:pPr>
    </w:p>
    <w:p w:rsidR="00B71005" w:rsidRDefault="00B71005" w:rsidP="00B71005">
      <w:pPr>
        <w:pStyle w:val="Corpodetexto"/>
        <w:jc w:val="center"/>
        <w:rPr>
          <w:sz w:val="24"/>
          <w:szCs w:val="24"/>
        </w:rPr>
      </w:pPr>
    </w:p>
    <w:p w:rsidR="00B71005" w:rsidRDefault="00B71005" w:rsidP="00B71005">
      <w:pPr>
        <w:pStyle w:val="Corpodetexto"/>
        <w:jc w:val="center"/>
        <w:rPr>
          <w:sz w:val="24"/>
          <w:szCs w:val="24"/>
        </w:rPr>
      </w:pPr>
    </w:p>
    <w:p w:rsidR="00B71005" w:rsidRDefault="00B71005" w:rsidP="00B71005">
      <w:pPr>
        <w:pStyle w:val="Corpodetexto"/>
        <w:jc w:val="center"/>
        <w:rPr>
          <w:sz w:val="24"/>
          <w:szCs w:val="24"/>
        </w:rPr>
      </w:pPr>
    </w:p>
    <w:p w:rsidR="00B71005" w:rsidRDefault="00B71005" w:rsidP="00B71005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B71005" w:rsidRDefault="00B71005" w:rsidP="00B71005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B7100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05"/>
    <w:rsid w:val="000A2C50"/>
    <w:rsid w:val="00147E9B"/>
    <w:rsid w:val="004662F0"/>
    <w:rsid w:val="005B4ECA"/>
    <w:rsid w:val="0070535B"/>
    <w:rsid w:val="009E5F9A"/>
    <w:rsid w:val="00B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C260-09F8-4A52-A36A-A325D4F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00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7100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71005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2018-08-10T18:02:00Z</dcterms:created>
  <dcterms:modified xsi:type="dcterms:W3CDTF">2018-08-10T18:02:00Z</dcterms:modified>
</cp:coreProperties>
</file>