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95" w:rsidRDefault="00032795" w:rsidP="0003279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4165, DE 23 DE MARÇO DE 2009</w:t>
      </w:r>
    </w:p>
    <w:p w:rsidR="00032795" w:rsidRDefault="00032795" w:rsidP="00032795">
      <w:pPr>
        <w:jc w:val="center"/>
        <w:rPr>
          <w:b/>
          <w:i/>
          <w:sz w:val="24"/>
          <w:szCs w:val="24"/>
        </w:rPr>
      </w:pPr>
    </w:p>
    <w:p w:rsidR="00032795" w:rsidRDefault="00032795" w:rsidP="00032795">
      <w:pPr>
        <w:jc w:val="center"/>
        <w:rPr>
          <w:b/>
          <w:i/>
          <w:sz w:val="24"/>
          <w:szCs w:val="24"/>
        </w:rPr>
      </w:pPr>
    </w:p>
    <w:p w:rsidR="00032795" w:rsidRDefault="00032795" w:rsidP="00032795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Dispõe sobre a responsabilidade dos condutores de veículos pertencentes à Administração Direta e Indireta do Município de Formiga e dá outras providências.</w:t>
      </w:r>
    </w:p>
    <w:p w:rsidR="00032795" w:rsidRDefault="00032795" w:rsidP="00032795">
      <w:pPr>
        <w:ind w:left="4253"/>
        <w:jc w:val="both"/>
        <w:rPr>
          <w:sz w:val="22"/>
          <w:szCs w:val="22"/>
        </w:rPr>
      </w:pPr>
    </w:p>
    <w:p w:rsidR="00032795" w:rsidRDefault="00032795" w:rsidP="00032795">
      <w:pPr>
        <w:ind w:left="4253"/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 CÂMARA MUNICIPAL DE FORMIGA APROVOU E EU SANCIONO A SEGUINTE LEI: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Art. 1º </w:t>
      </w:r>
      <w:r>
        <w:rPr>
          <w:sz w:val="22"/>
          <w:szCs w:val="22"/>
        </w:rPr>
        <w:t>É de responsabilidade do condutor de veículo pertencente à Administração Direta e Indireta do Município o pagamento das multas por infração das normas de trânsito a que der causa.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§ 1º </w:t>
      </w:r>
      <w:r>
        <w:rPr>
          <w:sz w:val="22"/>
          <w:szCs w:val="22"/>
        </w:rPr>
        <w:t xml:space="preserve">Para cumprimento do previsto no </w:t>
      </w:r>
      <w:r>
        <w:rPr>
          <w:i/>
          <w:sz w:val="22"/>
          <w:szCs w:val="22"/>
        </w:rPr>
        <w:t>“caput”</w:t>
      </w:r>
      <w:r>
        <w:rPr>
          <w:sz w:val="22"/>
          <w:szCs w:val="22"/>
        </w:rPr>
        <w:t>, a Secretaria Municipal de Administração e Recursos Humanos da Prefeitura Municipal ou Departamento de Pessoal de Órgão da Administração Indireta poderá deduzir dos vencimentos do responsável pela infração, os valores correspondentes, para o pagamento da infração.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§ 2º </w:t>
      </w:r>
      <w:r>
        <w:rPr>
          <w:sz w:val="22"/>
          <w:szCs w:val="22"/>
        </w:rPr>
        <w:t>A dedução a que se refere o parágrafo primeiro deste artigo não poderá exceder a 15% (quinze por cento) do vencimento mensal do Agente Público, devendo a Secretaria Municipal de Administração e Recursos Humanos ou Departamento de Pessoal parcelar o valor a ser deduzido.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Art. 2º </w:t>
      </w:r>
      <w:r>
        <w:rPr>
          <w:sz w:val="22"/>
          <w:szCs w:val="22"/>
        </w:rPr>
        <w:t>Em caso de acidente de trânsito envolvendo veículo pertencente à Administração Direta e Indireta do Município de Formiga deverá ser apurada a responsabilidade, através da respectiva ação, após o laudo final da perícia técnica.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§ 1º </w:t>
      </w:r>
      <w:r>
        <w:rPr>
          <w:sz w:val="22"/>
          <w:szCs w:val="22"/>
        </w:rPr>
        <w:t>Após apuração da responsabilidade e caso seja constatada culpa ou dolo do Agente, a Administração deverá notificá-lo a restituir ao erário os valores gastos com indenizações e outras despesas decorrentes do acidente.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§ 2º </w:t>
      </w:r>
      <w:r>
        <w:rPr>
          <w:sz w:val="22"/>
          <w:szCs w:val="22"/>
        </w:rPr>
        <w:t>O Poder Público poderá dividir o débito em até 12 (doze) vezes, respeitando-se a parcela mínima de R$ 100,00 (cem reais), deduzidos dos vencimentos do Agente.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§ 3º </w:t>
      </w:r>
      <w:r>
        <w:rPr>
          <w:sz w:val="22"/>
          <w:szCs w:val="22"/>
        </w:rPr>
        <w:t xml:space="preserve">Caso o Agente não atenda a Notificação a que se refere o § 1º deste artigo, a Administração deverá ingressar com ação de regresso. 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Art. 3º </w:t>
      </w:r>
      <w:r>
        <w:rPr>
          <w:sz w:val="22"/>
          <w:szCs w:val="22"/>
        </w:rPr>
        <w:t>Caberá à Administração Direta e Indireta entregar o veículo ao condutor em perfeitas condições de trabalho e dentro das especificações estabelecidas no Código de Trânsito Brasileiro.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Parágrafo único: </w:t>
      </w:r>
      <w:r>
        <w:rPr>
          <w:sz w:val="22"/>
          <w:szCs w:val="22"/>
        </w:rPr>
        <w:t>O condutor deverá preencher formulário próprio, em duas vias, uma para a Administração e outra para o mesmo, constatando a situação em que recebeu o veículo.</w:t>
      </w:r>
    </w:p>
    <w:p w:rsidR="00032795" w:rsidRDefault="00032795" w:rsidP="00032795">
      <w:pPr>
        <w:jc w:val="both"/>
        <w:rPr>
          <w:b/>
          <w:sz w:val="22"/>
          <w:szCs w:val="22"/>
        </w:rPr>
      </w:pPr>
    </w:p>
    <w:p w:rsidR="00032795" w:rsidRDefault="00032795" w:rsidP="00032795">
      <w:pPr>
        <w:ind w:left="709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4º </w:t>
      </w:r>
      <w:r>
        <w:rPr>
          <w:sz w:val="22"/>
          <w:szCs w:val="22"/>
        </w:rPr>
        <w:t>Esta Lei entrará em vigor na data de sua publicação.</w:t>
      </w: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</w:p>
    <w:p w:rsidR="00032795" w:rsidRDefault="00032795" w:rsidP="000327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Gabinete do Prefeito em Formiga, 23 de março de 2009.</w:t>
      </w:r>
    </w:p>
    <w:p w:rsidR="00032795" w:rsidRDefault="00032795" w:rsidP="00032795">
      <w:pPr>
        <w:jc w:val="both"/>
        <w:rPr>
          <w:sz w:val="24"/>
          <w:szCs w:val="24"/>
        </w:rPr>
      </w:pPr>
    </w:p>
    <w:p w:rsidR="00032795" w:rsidRDefault="00032795" w:rsidP="00032795">
      <w:pPr>
        <w:jc w:val="both"/>
        <w:rPr>
          <w:sz w:val="24"/>
          <w:szCs w:val="24"/>
        </w:rPr>
      </w:pPr>
    </w:p>
    <w:p w:rsidR="00032795" w:rsidRDefault="00032795" w:rsidP="00032795">
      <w:pPr>
        <w:jc w:val="both"/>
        <w:rPr>
          <w:sz w:val="24"/>
          <w:szCs w:val="24"/>
        </w:rPr>
      </w:pPr>
    </w:p>
    <w:p w:rsidR="00032795" w:rsidRDefault="00032795" w:rsidP="00032795">
      <w:pPr>
        <w:jc w:val="both"/>
        <w:rPr>
          <w:sz w:val="24"/>
          <w:szCs w:val="24"/>
        </w:rPr>
      </w:pPr>
    </w:p>
    <w:p w:rsidR="00032795" w:rsidRDefault="00032795" w:rsidP="0003279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32795" w:rsidTr="00C22DD1">
        <w:tc>
          <w:tcPr>
            <w:tcW w:w="4802" w:type="dxa"/>
            <w:shd w:val="clear" w:color="auto" w:fill="auto"/>
          </w:tcPr>
          <w:p w:rsidR="00032795" w:rsidRDefault="00032795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32795" w:rsidRDefault="00032795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32795" w:rsidRDefault="00032795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32795" w:rsidRDefault="00032795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0327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95"/>
    <w:rsid w:val="00032795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35FC-27DB-4A0C-8CBD-E069BE5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9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2018-08-10T18:04:00Z</dcterms:created>
  <dcterms:modified xsi:type="dcterms:W3CDTF">2018-08-10T18:04:00Z</dcterms:modified>
</cp:coreProperties>
</file>