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98" w:rsidRDefault="004F2998" w:rsidP="004F299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4168, DE 31 DE MARÇO DE 2009</w:t>
      </w:r>
    </w:p>
    <w:p w:rsidR="004F2998" w:rsidRDefault="004F2998" w:rsidP="004F2998">
      <w:pPr>
        <w:pStyle w:val="Recuodecorpodetexto"/>
        <w:ind w:left="4253"/>
        <w:rPr>
          <w:b/>
          <w:bCs w:val="0"/>
          <w:i/>
          <w:iCs/>
        </w:rPr>
      </w:pPr>
    </w:p>
    <w:p w:rsidR="004F2998" w:rsidRDefault="004F2998" w:rsidP="004F2998">
      <w:pPr>
        <w:pStyle w:val="Recuodecorpodetexto"/>
        <w:ind w:left="4253"/>
        <w:rPr>
          <w:b/>
          <w:bCs w:val="0"/>
          <w:i/>
          <w:iCs/>
        </w:rPr>
      </w:pPr>
    </w:p>
    <w:p w:rsidR="004F2998" w:rsidRDefault="004F2998" w:rsidP="004F2998">
      <w:pPr>
        <w:pStyle w:val="Recuodecorpodetexto"/>
        <w:ind w:left="4253"/>
        <w:rPr>
          <w:b/>
          <w:bCs w:val="0"/>
          <w:i/>
          <w:iCs/>
        </w:rPr>
      </w:pPr>
    </w:p>
    <w:p w:rsidR="004F2998" w:rsidRDefault="004F2998" w:rsidP="004F2998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imóvel para instalação de empresa e dá outras providências.</w:t>
      </w:r>
    </w:p>
    <w:p w:rsidR="004F2998" w:rsidRDefault="004F2998" w:rsidP="004F2998">
      <w:pPr>
        <w:ind w:left="4253"/>
        <w:jc w:val="both"/>
        <w:rPr>
          <w:sz w:val="24"/>
          <w:szCs w:val="24"/>
        </w:rPr>
      </w:pPr>
    </w:p>
    <w:p w:rsidR="004F2998" w:rsidRDefault="004F2998" w:rsidP="004F2998">
      <w:pPr>
        <w:ind w:left="4253"/>
        <w:jc w:val="both"/>
        <w:rPr>
          <w:sz w:val="24"/>
          <w:szCs w:val="24"/>
        </w:rPr>
      </w:pPr>
    </w:p>
    <w:p w:rsidR="004F2998" w:rsidRDefault="004F2998" w:rsidP="004F2998">
      <w:pPr>
        <w:ind w:left="4253"/>
        <w:jc w:val="both"/>
        <w:rPr>
          <w:sz w:val="24"/>
          <w:szCs w:val="24"/>
        </w:rPr>
      </w:pPr>
    </w:p>
    <w:p w:rsidR="004F2998" w:rsidRDefault="004F2998" w:rsidP="004F2998">
      <w:pPr>
        <w:ind w:left="4253"/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doar à empresa Indústria Química Santa Rita Ltda, inscrita no CNPJ sob nº 08.309.583/0001-49, um terreno situado na Fazenda Cachoeira, de propriedade do Município de Formiga, com a seguinte confrontação: inicia-se no ponto 03 com a seguinte coordenada UTM E-456735 N-7743765 confrontando com a área UTM E-456735 N-7743765 confrontando com a área 02-A e área 01; segue pela cerca de arame numa distância 230,00m confrontando com a área 01 até encontrar o ponto 04 com a seguinte coordenada UTM E-456605 N-7743955; volve à esquerda, segue pela cerca de arame numa distância de 60,00 m confrontando com Ari Fonseca até encontrar o ponto 05 com a seguinte coordenada UTM E-456556 N-7743920; volve à esquerda, segue pelo Córrego da Cachoeira abaixo numa distância de 295,00m confrontando com José Resende até encontrar o ponto 06 com a seguinte coordenada UTM E-456480 N-7743625; volve à esquerda, segue pela aguada acima numa distância de 135,00m confrontando com Joel Alves Beirigo até encontrar o ponto 07 com a seguinte coordenada UTM E-456655 N-7743675; segue em rumo pela aguada acima numa distância de 122,00m confrontando com a área 02-A até encontrar o ponto 03 onde se inicia., perfazendo uma área de  4.05.00 ha, conforme memorial descritivo e </w:t>
      </w:r>
      <w:r>
        <w:rPr>
          <w:i/>
          <w:sz w:val="24"/>
          <w:szCs w:val="24"/>
        </w:rPr>
        <w:t>“croqui”</w:t>
      </w:r>
      <w:r>
        <w:rPr>
          <w:sz w:val="24"/>
          <w:szCs w:val="24"/>
        </w:rPr>
        <w:t>, em anexo.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da referida Empresa.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Empresa;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Deixe a Indústria de cumprir as exigências das Legislações Municipal, </w:t>
      </w:r>
      <w:proofErr w:type="gramStart"/>
      <w:r>
        <w:rPr>
          <w:sz w:val="24"/>
          <w:szCs w:val="24"/>
        </w:rPr>
        <w:t>Estadual</w:t>
      </w:r>
      <w:proofErr w:type="gramEnd"/>
      <w:r>
        <w:rPr>
          <w:sz w:val="24"/>
          <w:szCs w:val="24"/>
        </w:rPr>
        <w:t xml:space="preserve"> ou Federal;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e) Caso</w:t>
      </w:r>
      <w:proofErr w:type="gramEnd"/>
      <w:r>
        <w:rPr>
          <w:sz w:val="24"/>
          <w:szCs w:val="24"/>
        </w:rPr>
        <w:t xml:space="preserve"> o imóvel, pelo período superior a 01 (um) ano, permanecer ocioso ou não edificado;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f) Se da área doada, acima de 40% (quarenta por cento) do terreno, permanecer ocioso ou não edificado.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O referido imóvel, com a doação, torna-se indivisível, inalienável, intransferível e impenhorável, sob pena de anulação automática da Escritura Pública de Doação do Bem e sua conseqüente reversão ao Patrimônio Público do Município, exceto no caso de garantia de financiamento concedido, exclusivamente, por entidades do Sistema Financeiro Nacional.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Caso a empresa beneficiária venha a dar os bens objeto desta Lei em garantia de financiamento, deverá ser gravado no contrato com o agente financeiro, hipoteca em 2º grau a favor do município de Formiga/MG, em conformidade com o artigo 17, parágrafo 5º da Lei 8666/93.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ind w:left="70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entrará em vigor na data de sua publicação.</w:t>
      </w: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ind w:firstLine="1416"/>
        <w:jc w:val="both"/>
        <w:rPr>
          <w:sz w:val="24"/>
          <w:szCs w:val="24"/>
        </w:rPr>
      </w:pPr>
    </w:p>
    <w:p w:rsidR="004F2998" w:rsidRDefault="004F2998" w:rsidP="004F2998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31 de março de 2009.</w:t>
      </w:r>
    </w:p>
    <w:p w:rsidR="004F2998" w:rsidRDefault="004F2998" w:rsidP="004F2998">
      <w:pPr>
        <w:ind w:firstLine="1416"/>
        <w:jc w:val="both"/>
        <w:rPr>
          <w:sz w:val="24"/>
          <w:szCs w:val="24"/>
        </w:rPr>
      </w:pPr>
    </w:p>
    <w:p w:rsidR="004F2998" w:rsidRDefault="004F2998" w:rsidP="004F2998">
      <w:pPr>
        <w:ind w:firstLine="1416"/>
        <w:jc w:val="both"/>
        <w:rPr>
          <w:sz w:val="24"/>
          <w:szCs w:val="24"/>
        </w:rPr>
      </w:pPr>
    </w:p>
    <w:p w:rsidR="004F2998" w:rsidRDefault="004F2998" w:rsidP="004F2998">
      <w:pPr>
        <w:ind w:firstLine="1416"/>
        <w:jc w:val="both"/>
        <w:rPr>
          <w:sz w:val="24"/>
          <w:szCs w:val="24"/>
        </w:rPr>
      </w:pPr>
    </w:p>
    <w:p w:rsidR="004F2998" w:rsidRDefault="004F2998" w:rsidP="004F2998">
      <w:pPr>
        <w:ind w:firstLine="1416"/>
        <w:jc w:val="both"/>
        <w:rPr>
          <w:sz w:val="24"/>
          <w:szCs w:val="24"/>
        </w:rPr>
      </w:pPr>
    </w:p>
    <w:p w:rsidR="004F2998" w:rsidRDefault="004F2998" w:rsidP="004F2998">
      <w:pPr>
        <w:ind w:firstLine="1416"/>
        <w:jc w:val="both"/>
        <w:rPr>
          <w:sz w:val="24"/>
          <w:szCs w:val="24"/>
        </w:rPr>
      </w:pPr>
    </w:p>
    <w:p w:rsidR="004F2998" w:rsidRDefault="004F2998" w:rsidP="004F2998">
      <w:pPr>
        <w:ind w:firstLine="1416"/>
        <w:jc w:val="both"/>
        <w:rPr>
          <w:sz w:val="24"/>
          <w:szCs w:val="24"/>
        </w:rPr>
      </w:pPr>
    </w:p>
    <w:p w:rsidR="004F2998" w:rsidRDefault="004F2998" w:rsidP="004F2998">
      <w:pPr>
        <w:jc w:val="both"/>
        <w:rPr>
          <w:sz w:val="24"/>
          <w:szCs w:val="24"/>
        </w:rPr>
      </w:pPr>
    </w:p>
    <w:p w:rsidR="004F2998" w:rsidRDefault="004F2998" w:rsidP="004F2998">
      <w:pPr>
        <w:jc w:val="center"/>
        <w:rPr>
          <w:sz w:val="24"/>
          <w:szCs w:val="24"/>
        </w:rPr>
      </w:pPr>
    </w:p>
    <w:p w:rsidR="004F2998" w:rsidRDefault="004F2998" w:rsidP="004F2998">
      <w:pPr>
        <w:pStyle w:val="BlockQuotation"/>
        <w:widowControl/>
        <w:ind w:left="0" w:right="0"/>
        <w:rPr>
          <w:szCs w:val="24"/>
        </w:rPr>
      </w:pPr>
    </w:p>
    <w:p w:rsidR="004F2998" w:rsidRDefault="004F2998" w:rsidP="004F2998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F2998" w:rsidTr="00C22DD1">
        <w:tc>
          <w:tcPr>
            <w:tcW w:w="4802" w:type="dxa"/>
            <w:shd w:val="clear" w:color="auto" w:fill="auto"/>
          </w:tcPr>
          <w:p w:rsidR="004F2998" w:rsidRDefault="004F2998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4F2998" w:rsidRDefault="004F2998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F2998" w:rsidRDefault="004F2998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F2998" w:rsidRDefault="004F2998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4F2998" w:rsidRDefault="004F2998" w:rsidP="004F2998">
      <w:pPr>
        <w:jc w:val="center"/>
      </w:pPr>
    </w:p>
    <w:p w:rsidR="004F2998" w:rsidRDefault="004F2998" w:rsidP="004F2998">
      <w:pPr>
        <w:pStyle w:val="Corpodetexto"/>
      </w:pPr>
    </w:p>
    <w:p w:rsidR="004F2998" w:rsidRDefault="004F2998" w:rsidP="004F2998">
      <w:pPr>
        <w:pStyle w:val="Corpodetexto"/>
      </w:pPr>
    </w:p>
    <w:p w:rsidR="0030374B" w:rsidRDefault="004F299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98"/>
    <w:rsid w:val="000A2C50"/>
    <w:rsid w:val="00147E9B"/>
    <w:rsid w:val="004662F0"/>
    <w:rsid w:val="004F2998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F890B-D6C5-4C56-9989-69B5CDAA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99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F299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F2998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4F2998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4F2998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2998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2018-08-10T18:04:00Z</dcterms:created>
  <dcterms:modified xsi:type="dcterms:W3CDTF">2018-08-10T18:04:00Z</dcterms:modified>
</cp:coreProperties>
</file>