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7" w:rsidRDefault="00A43417" w:rsidP="00A43417">
      <w:pPr>
        <w:ind w:right="5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4184, DE 27 DE MAIO DE 2009</w:t>
      </w:r>
    </w:p>
    <w:p w:rsidR="00A43417" w:rsidRDefault="00A43417" w:rsidP="00A43417">
      <w:pPr>
        <w:ind w:right="50"/>
        <w:jc w:val="center"/>
      </w:pPr>
      <w:r>
        <w:t> </w:t>
      </w:r>
    </w:p>
    <w:p w:rsidR="00A43417" w:rsidRDefault="00A43417" w:rsidP="00A43417">
      <w:pPr>
        <w:ind w:right="50"/>
        <w:jc w:val="both"/>
      </w:pPr>
      <w:r>
        <w:t> </w:t>
      </w:r>
    </w:p>
    <w:p w:rsidR="00A43417" w:rsidRDefault="00A43417" w:rsidP="00A43417">
      <w:pPr>
        <w:ind w:right="50"/>
        <w:jc w:val="both"/>
      </w:pPr>
    </w:p>
    <w:p w:rsidR="00A43417" w:rsidRDefault="00A43417" w:rsidP="00A43417">
      <w:pPr>
        <w:ind w:right="50"/>
        <w:jc w:val="both"/>
      </w:pPr>
    </w:p>
    <w:p w:rsidR="00A43417" w:rsidRDefault="00A43417" w:rsidP="00A43417">
      <w:pPr>
        <w:ind w:left="4253"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Autoriza o Município de Formiga a contratar com a Caixa Econômica Federal, operações de crédito com outorga de garantia e dá outras providências. </w:t>
      </w:r>
    </w:p>
    <w:p w:rsidR="00A43417" w:rsidRDefault="00A43417" w:rsidP="00A43417">
      <w:pPr>
        <w:ind w:right="50"/>
        <w:jc w:val="both"/>
        <w:rPr>
          <w:sz w:val="24"/>
          <w:szCs w:val="24"/>
        </w:rPr>
      </w:pPr>
    </w:p>
    <w:p w:rsidR="00A43417" w:rsidRDefault="00A43417" w:rsidP="00A43417">
      <w:pPr>
        <w:ind w:right="50"/>
        <w:jc w:val="both"/>
        <w:rPr>
          <w:sz w:val="24"/>
          <w:szCs w:val="24"/>
        </w:rPr>
      </w:pPr>
    </w:p>
    <w:p w:rsidR="00A43417" w:rsidRDefault="00A43417" w:rsidP="00A43417">
      <w:pPr>
        <w:ind w:right="50"/>
        <w:jc w:val="both"/>
        <w:rPr>
          <w:sz w:val="24"/>
          <w:szCs w:val="24"/>
        </w:rPr>
      </w:pPr>
    </w:p>
    <w:p w:rsidR="00A43417" w:rsidRDefault="00A43417" w:rsidP="00A43417">
      <w:pPr>
        <w:ind w:right="50"/>
        <w:jc w:val="both"/>
        <w:rPr>
          <w:sz w:val="24"/>
          <w:szCs w:val="24"/>
        </w:rPr>
      </w:pPr>
    </w:p>
    <w:p w:rsidR="00A43417" w:rsidRDefault="00A43417" w:rsidP="00A43417">
      <w:pPr>
        <w:ind w:right="50"/>
        <w:jc w:val="both"/>
        <w:rPr>
          <w:sz w:val="24"/>
          <w:szCs w:val="24"/>
        </w:rPr>
      </w:pPr>
    </w:p>
    <w:p w:rsidR="00A43417" w:rsidRDefault="00A43417" w:rsidP="00A43417">
      <w:pPr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43417" w:rsidRDefault="00A43417" w:rsidP="00A43417">
      <w:pPr>
        <w:pStyle w:val="Corpodetexto21"/>
        <w:ind w:right="50" w:firstLine="1416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A43417" w:rsidRDefault="00A43417" w:rsidP="00A43417">
      <w:pPr>
        <w:ind w:right="50"/>
        <w:jc w:val="both"/>
        <w:rPr>
          <w:sz w:val="24"/>
          <w:szCs w:val="24"/>
        </w:rPr>
      </w:pPr>
    </w:p>
    <w:p w:rsidR="00A43417" w:rsidRDefault="00A43417" w:rsidP="00A43417">
      <w:pPr>
        <w:ind w:right="50"/>
        <w:jc w:val="both"/>
        <w:rPr>
          <w:sz w:val="24"/>
          <w:szCs w:val="24"/>
        </w:rPr>
      </w:pPr>
    </w:p>
    <w:p w:rsidR="00A43417" w:rsidRDefault="00A43417" w:rsidP="00A43417">
      <w:pPr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43417" w:rsidRDefault="00A43417" w:rsidP="00A43417">
      <w:pPr>
        <w:ind w:right="50"/>
        <w:jc w:val="both"/>
        <w:rPr>
          <w:sz w:val="24"/>
          <w:szCs w:val="24"/>
        </w:rPr>
      </w:pPr>
    </w:p>
    <w:p w:rsidR="00A43417" w:rsidRDefault="00A43417" w:rsidP="00A43417">
      <w:pPr>
        <w:ind w:right="50"/>
        <w:jc w:val="both"/>
        <w:rPr>
          <w:sz w:val="24"/>
          <w:szCs w:val="24"/>
        </w:rPr>
      </w:pPr>
    </w:p>
    <w:p w:rsidR="00A43417" w:rsidRDefault="00A43417" w:rsidP="00A43417">
      <w:pPr>
        <w:pStyle w:val="Blockquote"/>
        <w:ind w:left="0" w:right="50" w:firstLine="1418"/>
        <w:jc w:val="both"/>
        <w:rPr>
          <w:szCs w:val="24"/>
        </w:rPr>
      </w:pPr>
      <w:r>
        <w:rPr>
          <w:b/>
          <w:bCs/>
          <w:szCs w:val="24"/>
        </w:rPr>
        <w:t>Art. 1º</w:t>
      </w:r>
      <w:r>
        <w:rPr>
          <w:szCs w:val="24"/>
        </w:rPr>
        <w:t xml:space="preserve"> Fica o Chefe do Executivo do Município de </w:t>
      </w:r>
      <w:bookmarkStart w:id="0" w:name="Texto1121"/>
      <w:r>
        <w:rPr>
          <w:szCs w:val="24"/>
          <w:lang w:val="pt-BR"/>
        </w:rPr>
        <w:t> Formiga-MG</w:t>
      </w:r>
      <w:bookmarkEnd w:id="0"/>
      <w:r>
        <w:rPr>
          <w:szCs w:val="24"/>
        </w:rPr>
        <w:t xml:space="preserve"> autorizado a celebrar, com a Caixa Econômica Federal, operações </w:t>
      </w:r>
      <w:bookmarkStart w:id="1" w:name="Texto1122"/>
      <w:r>
        <w:rPr>
          <w:szCs w:val="24"/>
        </w:rPr>
        <w:t>de crédito até o montante de R$ 3.000.000,00 </w:t>
      </w:r>
      <w:bookmarkEnd w:id="1"/>
      <w:r>
        <w:rPr>
          <w:szCs w:val="24"/>
        </w:rPr>
        <w:t>(</w:t>
      </w:r>
      <w:bookmarkStart w:id="2" w:name="Texto1123"/>
      <w:r>
        <w:rPr>
          <w:szCs w:val="24"/>
        </w:rPr>
        <w:t>três milhões de reais</w:t>
      </w:r>
      <w:bookmarkEnd w:id="2"/>
      <w:r>
        <w:rPr>
          <w:szCs w:val="24"/>
        </w:rPr>
        <w:t>), destinada à aquisição de máquinas e equipamentos nacionais destinados a intervenção em vias públicas, rodovias e estradas no âmbito do Programa de Intervenções Viárias - PROVIAS</w:t>
      </w:r>
      <w:r>
        <w:rPr>
          <w:b/>
          <w:bCs/>
          <w:szCs w:val="24"/>
        </w:rPr>
        <w:t>,</w:t>
      </w:r>
      <w:r>
        <w:rPr>
          <w:szCs w:val="24"/>
        </w:rPr>
        <w:t xml:space="preserve"> cujas condições encontram-se previstas no artigo 2º desta Lei, observada a legislação vigente, em especial as disposições da Lei Complementar nº 101 de 04 de maio de 2000.</w:t>
      </w:r>
    </w:p>
    <w:p w:rsidR="00A43417" w:rsidRDefault="00A43417" w:rsidP="00A43417">
      <w:pPr>
        <w:pStyle w:val="Blockquote"/>
        <w:ind w:left="0" w:right="50" w:firstLine="1418"/>
        <w:jc w:val="both"/>
        <w:rPr>
          <w:szCs w:val="24"/>
        </w:rPr>
      </w:pPr>
    </w:p>
    <w:p w:rsidR="00A43417" w:rsidRDefault="00A43417" w:rsidP="00A43417">
      <w:pPr>
        <w:pStyle w:val="Blockquote"/>
        <w:ind w:left="0" w:right="50" w:firstLine="1418"/>
        <w:jc w:val="both"/>
        <w:rPr>
          <w:szCs w:val="24"/>
        </w:rPr>
      </w:pPr>
      <w:r>
        <w:rPr>
          <w:szCs w:val="24"/>
        </w:rPr>
        <w:t> </w:t>
      </w:r>
      <w:r>
        <w:rPr>
          <w:b/>
          <w:bCs/>
          <w:szCs w:val="24"/>
        </w:rPr>
        <w:t>Art. 2º</w:t>
      </w:r>
      <w:r>
        <w:rPr>
          <w:szCs w:val="24"/>
        </w:rPr>
        <w:t xml:space="preserve"> As operações de crédito de que trata o art. 1º desta Lei subordinar-se-ão às seguintes condições gerais:</w:t>
      </w:r>
    </w:p>
    <w:p w:rsidR="00A43417" w:rsidRDefault="00A43417" w:rsidP="00A43417">
      <w:pPr>
        <w:pStyle w:val="Blockquote"/>
        <w:ind w:left="0" w:right="50" w:firstLine="1418"/>
        <w:jc w:val="both"/>
        <w:rPr>
          <w:szCs w:val="24"/>
        </w:rPr>
      </w:pPr>
      <w:r>
        <w:rPr>
          <w:szCs w:val="24"/>
        </w:rPr>
        <w:t xml:space="preserve">I - a taxa de juros do financiamento é a Taxa de Juros de Longo Prazo (TJLP), calculada </w:t>
      </w:r>
      <w:r>
        <w:rPr>
          <w:i/>
          <w:iCs/>
          <w:szCs w:val="24"/>
        </w:rPr>
        <w:t xml:space="preserve">pro rata die, </w:t>
      </w:r>
      <w:r>
        <w:rPr>
          <w:szCs w:val="24"/>
        </w:rPr>
        <w:t xml:space="preserve">acrescida de </w:t>
      </w:r>
      <w:r>
        <w:rPr>
          <w:i/>
          <w:iCs/>
          <w:szCs w:val="24"/>
        </w:rPr>
        <w:t xml:space="preserve">spread </w:t>
      </w:r>
      <w:r>
        <w:rPr>
          <w:szCs w:val="24"/>
        </w:rPr>
        <w:t>bancário de até 4% (quatro por cento), ao ano, pagáveis inclusive durante o prazo de carência, a Caixa Econômica Federal, a ser definida pelo Banco Nacional de Desenvolvimento Econômico e Social – BNDES.</w:t>
      </w:r>
    </w:p>
    <w:p w:rsidR="00A43417" w:rsidRDefault="00A43417" w:rsidP="00A43417">
      <w:pPr>
        <w:pStyle w:val="Blockquote"/>
        <w:ind w:left="0" w:right="50" w:firstLine="1418"/>
        <w:jc w:val="both"/>
        <w:rPr>
          <w:szCs w:val="24"/>
        </w:rPr>
      </w:pPr>
      <w:r>
        <w:rPr>
          <w:szCs w:val="24"/>
        </w:rPr>
        <w:t>II - a dívida será paga em até 54 (cinqüenta e quatro) meses, contados a partir da assinatura do contrato, sendo de até 6 (seis) meses o prazo de carência com juros pagos trimestralmente,</w:t>
      </w:r>
      <w:r>
        <w:rPr>
          <w:b/>
          <w:bCs/>
          <w:szCs w:val="24"/>
        </w:rPr>
        <w:t xml:space="preserve"> </w:t>
      </w:r>
      <w:r>
        <w:rPr>
          <w:szCs w:val="24"/>
        </w:rPr>
        <w:t>e até 48 (quarenta e oito) parcelas de amortização e juros pagos mensalmente.</w:t>
      </w:r>
    </w:p>
    <w:p w:rsidR="00A43417" w:rsidRDefault="00A43417" w:rsidP="00A43417">
      <w:pPr>
        <w:pStyle w:val="Blockquote"/>
        <w:ind w:left="0" w:right="50" w:firstLine="1418"/>
        <w:jc w:val="both"/>
        <w:rPr>
          <w:szCs w:val="24"/>
        </w:rPr>
      </w:pPr>
      <w:r>
        <w:rPr>
          <w:szCs w:val="24"/>
        </w:rPr>
        <w:t>III - a participação do Município, a título de contrapartida, só será requerida caso a soma dos valores dos bens adquiridos ultrapasse o limite do valor a ser contratado neste financiamento.</w:t>
      </w:r>
    </w:p>
    <w:p w:rsidR="00A43417" w:rsidRDefault="00A43417" w:rsidP="00A43417">
      <w:pPr>
        <w:pStyle w:val="Blockquote"/>
        <w:ind w:left="0" w:right="50" w:firstLine="1418"/>
        <w:jc w:val="both"/>
        <w:rPr>
          <w:szCs w:val="24"/>
        </w:rPr>
      </w:pPr>
    </w:p>
    <w:p w:rsidR="00A43417" w:rsidRDefault="00A43417" w:rsidP="00A43417">
      <w:pPr>
        <w:pStyle w:val="Blockquote"/>
        <w:ind w:left="0" w:right="50" w:firstLine="1418"/>
        <w:jc w:val="both"/>
        <w:rPr>
          <w:szCs w:val="24"/>
        </w:rPr>
      </w:pPr>
      <w:r>
        <w:rPr>
          <w:szCs w:val="24"/>
        </w:rPr>
        <w:lastRenderedPageBreak/>
        <w:t> </w:t>
      </w:r>
      <w:r>
        <w:rPr>
          <w:b/>
          <w:bCs/>
          <w:szCs w:val="24"/>
        </w:rPr>
        <w:t>Art. 3º</w:t>
      </w:r>
      <w:r>
        <w:rPr>
          <w:szCs w:val="24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A43417" w:rsidRDefault="00A43417" w:rsidP="00A43417">
      <w:pPr>
        <w:pStyle w:val="Blockquote"/>
        <w:ind w:left="0" w:right="50"/>
        <w:jc w:val="both"/>
        <w:rPr>
          <w:szCs w:val="24"/>
        </w:rPr>
      </w:pPr>
      <w:r>
        <w:rPr>
          <w:szCs w:val="24"/>
        </w:rPr>
        <w:t> 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§ 1º</w:t>
      </w:r>
      <w:r>
        <w:rPr>
          <w:szCs w:val="24"/>
        </w:rPr>
        <w:t xml:space="preserve">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:rsidR="00A43417" w:rsidRDefault="00A43417" w:rsidP="00A43417">
      <w:pPr>
        <w:pStyle w:val="Blockquote"/>
        <w:ind w:left="0" w:right="50" w:firstLine="1418"/>
        <w:jc w:val="both"/>
        <w:rPr>
          <w:szCs w:val="24"/>
        </w:rPr>
      </w:pPr>
      <w:r>
        <w:rPr>
          <w:szCs w:val="24"/>
        </w:rPr>
        <w:t> </w:t>
      </w:r>
      <w:r>
        <w:rPr>
          <w:b/>
          <w:szCs w:val="24"/>
        </w:rPr>
        <w:t xml:space="preserve">§ 2º </w:t>
      </w:r>
      <w:r>
        <w:rPr>
          <w:szCs w:val="24"/>
        </w:rPr>
        <w:t>Os poderes mencionados se limitam aos casos de inadimplemento do Município e se restringem às parcelas vencidas e não pagas.</w:t>
      </w:r>
    </w:p>
    <w:p w:rsidR="00A43417" w:rsidRDefault="00A43417" w:rsidP="00A43417">
      <w:pPr>
        <w:pStyle w:val="Blockquote"/>
        <w:ind w:left="0" w:right="50" w:firstLine="1418"/>
        <w:jc w:val="both"/>
        <w:rPr>
          <w:b/>
          <w:bCs/>
          <w:szCs w:val="24"/>
        </w:rPr>
      </w:pPr>
    </w:p>
    <w:p w:rsidR="00A43417" w:rsidRDefault="00A43417" w:rsidP="00A43417">
      <w:pPr>
        <w:pStyle w:val="Blockquote"/>
        <w:ind w:left="0" w:right="50" w:firstLine="1418"/>
        <w:jc w:val="both"/>
        <w:rPr>
          <w:szCs w:val="24"/>
        </w:rPr>
      </w:pPr>
      <w:r>
        <w:rPr>
          <w:b/>
          <w:bCs/>
          <w:szCs w:val="24"/>
        </w:rPr>
        <w:t>Art. 4º</w:t>
      </w:r>
      <w:r>
        <w:rPr>
          <w:szCs w:val="24"/>
        </w:rPr>
        <w:t xml:space="preserve"> O Chefe do Executivo do Município está autorizado a constituir com a Caixa Econômica Federal como seu mandatário, com poderes irrevogáveis e irretratáveis, para receber junto às fontes pagadoras das receitas de transferências mencionadas no </w:t>
      </w:r>
      <w:r>
        <w:rPr>
          <w:i/>
          <w:iCs/>
          <w:szCs w:val="24"/>
        </w:rPr>
        <w:t xml:space="preserve">caput </w:t>
      </w:r>
      <w:r>
        <w:rPr>
          <w:szCs w:val="24"/>
        </w:rPr>
        <w:t>do artigo terceiro, os recursos vinculados, podendo utilizar esses recursos no pagamento do que lhe for devido por força dos contratos a que se refere o artigo primeiro.</w:t>
      </w:r>
    </w:p>
    <w:p w:rsidR="00A43417" w:rsidRDefault="00A43417" w:rsidP="00A43417">
      <w:pPr>
        <w:pStyle w:val="Blockquote"/>
        <w:ind w:left="0" w:right="50" w:firstLine="1418"/>
        <w:jc w:val="both"/>
        <w:rPr>
          <w:szCs w:val="24"/>
        </w:rPr>
      </w:pP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  <w:r>
        <w:rPr>
          <w:b/>
          <w:bCs/>
          <w:szCs w:val="24"/>
        </w:rPr>
        <w:t xml:space="preserve">Parágrafo único: </w:t>
      </w:r>
      <w:r>
        <w:rPr>
          <w:szCs w:val="24"/>
        </w:rPr>
        <w:t>Os poderes mencionados se limitam aos casos de inadimplemento do Município e se restringem às parcelas vencidas e não pagas.</w:t>
      </w:r>
    </w:p>
    <w:p w:rsidR="00A43417" w:rsidRDefault="00A43417" w:rsidP="00A43417">
      <w:pPr>
        <w:pStyle w:val="Blockquote"/>
        <w:spacing w:before="0" w:after="0"/>
        <w:ind w:right="50"/>
        <w:jc w:val="both"/>
        <w:rPr>
          <w:szCs w:val="24"/>
        </w:rPr>
      </w:pP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  <w:r>
        <w:rPr>
          <w:b/>
          <w:bCs/>
          <w:szCs w:val="24"/>
        </w:rPr>
        <w:t xml:space="preserve">Art. 5º </w:t>
      </w:r>
      <w:r>
        <w:rPr>
          <w:szCs w:val="24"/>
        </w:rPr>
        <w:t>Fica o Município autorizado a:</w:t>
      </w:r>
    </w:p>
    <w:p w:rsidR="00A43417" w:rsidRDefault="00A43417" w:rsidP="00A43417">
      <w:pPr>
        <w:pStyle w:val="Blockquote"/>
        <w:spacing w:before="0" w:after="0"/>
        <w:ind w:right="50"/>
        <w:jc w:val="both"/>
        <w:rPr>
          <w:szCs w:val="24"/>
        </w:rPr>
      </w:pP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  <w:r>
        <w:rPr>
          <w:szCs w:val="24"/>
        </w:rPr>
        <w:t>I - participar e assinar contratos, convênios, aditivos e termos que possibilitem a execução da presente Lei.</w:t>
      </w: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  <w:r>
        <w:rPr>
          <w:szCs w:val="24"/>
        </w:rPr>
        <w:t>II - aceitar todas as condições estabelecidas pelas normas do BNDES e Programa PROVIAS, referentes às operações de crédito, vigentes à época da assinatura dos contratos de financiamento.</w:t>
      </w: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  <w:r>
        <w:rPr>
          <w:szCs w:val="24"/>
        </w:rPr>
        <w:t>III - aceitar o foro da cidade de Belo Horizonte para dirimir quaisquer controvérsias decorrentes da execução dos contratos.</w:t>
      </w:r>
    </w:p>
    <w:p w:rsidR="00A43417" w:rsidRDefault="00A43417" w:rsidP="00A43417">
      <w:pPr>
        <w:pStyle w:val="Blockquote"/>
        <w:spacing w:before="0" w:after="0"/>
        <w:ind w:left="0" w:right="50"/>
        <w:jc w:val="both"/>
        <w:rPr>
          <w:szCs w:val="24"/>
        </w:rPr>
      </w:pP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  <w:r>
        <w:rPr>
          <w:b/>
          <w:bCs/>
          <w:szCs w:val="24"/>
        </w:rPr>
        <w:t xml:space="preserve">Art. 6º </w:t>
      </w:r>
      <w:r>
        <w:rPr>
          <w:szCs w:val="24"/>
        </w:rPr>
        <w:t>Fica o Poder Executivo autorizado a abrir crédito especial no orçamento vigente, no valor de R$ 3.100.000,00 (três milhões e cem mil reais), conforme a seguinte distribuição:</w:t>
      </w: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6765"/>
        <w:gridCol w:w="1490"/>
      </w:tblGrid>
      <w:tr w:rsidR="00A43417" w:rsidTr="00C22DD1">
        <w:tc>
          <w:tcPr>
            <w:tcW w:w="181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65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43417" w:rsidTr="00C22DD1">
        <w:tc>
          <w:tcPr>
            <w:tcW w:w="181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765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MUNIC. DE OBRAS, TRANSP. E URBAN.</w:t>
            </w:r>
          </w:p>
        </w:tc>
        <w:tc>
          <w:tcPr>
            <w:tcW w:w="149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right"/>
              <w:rPr>
                <w:sz w:val="24"/>
                <w:szCs w:val="24"/>
              </w:rPr>
            </w:pPr>
          </w:p>
        </w:tc>
      </w:tr>
      <w:tr w:rsidR="00A43417" w:rsidTr="00C22DD1">
        <w:tc>
          <w:tcPr>
            <w:tcW w:w="181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2678200611.257</w:t>
            </w:r>
          </w:p>
        </w:tc>
        <w:tc>
          <w:tcPr>
            <w:tcW w:w="6765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Ampliação da Frota Mecanizada - PROVIAS</w:t>
            </w:r>
          </w:p>
        </w:tc>
        <w:tc>
          <w:tcPr>
            <w:tcW w:w="149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right"/>
              <w:rPr>
                <w:sz w:val="24"/>
                <w:szCs w:val="24"/>
              </w:rPr>
            </w:pPr>
          </w:p>
        </w:tc>
      </w:tr>
      <w:tr w:rsidR="00A43417" w:rsidTr="00C22DD1">
        <w:tc>
          <w:tcPr>
            <w:tcW w:w="181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449052</w:t>
            </w:r>
          </w:p>
        </w:tc>
        <w:tc>
          <w:tcPr>
            <w:tcW w:w="6765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49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3.000.000,00</w:t>
            </w:r>
          </w:p>
        </w:tc>
      </w:tr>
      <w:tr w:rsidR="00A43417" w:rsidTr="00C22DD1">
        <w:tc>
          <w:tcPr>
            <w:tcW w:w="181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288430000.0152</w:t>
            </w:r>
          </w:p>
        </w:tc>
        <w:tc>
          <w:tcPr>
            <w:tcW w:w="6765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Amortização da Dívida Junto a Caixa Econômica Federal</w:t>
            </w:r>
          </w:p>
        </w:tc>
        <w:tc>
          <w:tcPr>
            <w:tcW w:w="149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right"/>
              <w:rPr>
                <w:sz w:val="24"/>
                <w:szCs w:val="24"/>
              </w:rPr>
            </w:pPr>
          </w:p>
        </w:tc>
      </w:tr>
      <w:tr w:rsidR="00A43417" w:rsidTr="00C22DD1">
        <w:tc>
          <w:tcPr>
            <w:tcW w:w="181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329021</w:t>
            </w:r>
          </w:p>
        </w:tc>
        <w:tc>
          <w:tcPr>
            <w:tcW w:w="6765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Juros sobre a Divida por Contrato</w:t>
            </w:r>
          </w:p>
        </w:tc>
        <w:tc>
          <w:tcPr>
            <w:tcW w:w="149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44.000,00</w:t>
            </w:r>
          </w:p>
        </w:tc>
      </w:tr>
      <w:tr w:rsidR="00A43417" w:rsidTr="00C22DD1">
        <w:tc>
          <w:tcPr>
            <w:tcW w:w="181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469071</w:t>
            </w:r>
          </w:p>
        </w:tc>
        <w:tc>
          <w:tcPr>
            <w:tcW w:w="6765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da Divida Contratual Resgatado</w:t>
            </w:r>
          </w:p>
        </w:tc>
        <w:tc>
          <w:tcPr>
            <w:tcW w:w="149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56.000,00</w:t>
            </w:r>
          </w:p>
        </w:tc>
      </w:tr>
      <w:tr w:rsidR="00A43417" w:rsidTr="00C22DD1">
        <w:tc>
          <w:tcPr>
            <w:tcW w:w="181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sz w:val="24"/>
                <w:szCs w:val="24"/>
              </w:rPr>
            </w:pPr>
          </w:p>
        </w:tc>
        <w:tc>
          <w:tcPr>
            <w:tcW w:w="6765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A43417" w:rsidRDefault="00A43417" w:rsidP="00C22DD1">
            <w:pPr>
              <w:snapToGrid w:val="0"/>
              <w:ind w:right="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3.100.000,00</w:t>
            </w:r>
          </w:p>
        </w:tc>
      </w:tr>
    </w:tbl>
    <w:p w:rsidR="00A43417" w:rsidRDefault="00A43417" w:rsidP="00A43417">
      <w:pPr>
        <w:pStyle w:val="Blockquote"/>
        <w:spacing w:before="0" w:after="0"/>
        <w:ind w:left="0" w:right="50" w:firstLine="1418"/>
        <w:jc w:val="both"/>
      </w:pP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bCs/>
          <w:szCs w:val="24"/>
        </w:rPr>
      </w:pPr>
      <w:r>
        <w:rPr>
          <w:b/>
          <w:szCs w:val="24"/>
        </w:rPr>
        <w:t xml:space="preserve">Parágrafo único: </w:t>
      </w:r>
      <w:r>
        <w:rPr>
          <w:bCs/>
          <w:szCs w:val="24"/>
        </w:rPr>
        <w:t xml:space="preserve">Fica o Poder Executivo autorizado a incluir no Plano Plurianual para o período 2.006/2.009, as ações “Ampliação da Frota Mecanizada - PROVIAS” e amortização da Divida junto </w:t>
      </w:r>
      <w:r>
        <w:rPr>
          <w:szCs w:val="24"/>
        </w:rPr>
        <w:t>a Caixa Econômica Federal</w:t>
      </w:r>
      <w:r>
        <w:rPr>
          <w:bCs/>
          <w:szCs w:val="24"/>
        </w:rPr>
        <w:t xml:space="preserve"> – PROVIAS. </w:t>
      </w: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b/>
          <w:bCs/>
          <w:szCs w:val="24"/>
        </w:rPr>
      </w:pP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  <w:r>
        <w:rPr>
          <w:b/>
          <w:bCs/>
          <w:szCs w:val="24"/>
        </w:rPr>
        <w:t xml:space="preserve">Art. 7º </w:t>
      </w:r>
      <w:r>
        <w:rPr>
          <w:szCs w:val="24"/>
        </w:rPr>
        <w:t>Para fazer face às despesas de que trata o art. 6º, serão utilizados recursos provenientes da operação de credito a realizar-se com a Caixa Econômica Federal.</w:t>
      </w: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  <w:r>
        <w:rPr>
          <w:b/>
          <w:bCs/>
          <w:szCs w:val="24"/>
        </w:rPr>
        <w:t xml:space="preserve">Art. 8º </w:t>
      </w:r>
      <w:r>
        <w:rPr>
          <w:szCs w:val="24"/>
        </w:rPr>
        <w:t xml:space="preserve">Para fazer face ao restante das despesas que trata o art. 6º, fica o Poder Executivo autorizado a utilizar o superávit financeiro apurado no balanço patrimonial do exercício anterior. </w:t>
      </w: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  <w:r>
        <w:rPr>
          <w:b/>
          <w:bCs/>
          <w:szCs w:val="24"/>
        </w:rPr>
        <w:t xml:space="preserve">Art. 9º </w:t>
      </w:r>
      <w:r>
        <w:rPr>
          <w:szCs w:val="24"/>
        </w:rPr>
        <w:t>Os orçamentos municipais consignarão, obrigatoriamente, as dotações necessárias às amortizações e aos pagamentos dos encargos anuais, relativos aos contratos de financiamento a que se refere o artigo primeiro.</w:t>
      </w:r>
    </w:p>
    <w:p w:rsidR="00A43417" w:rsidRDefault="00A43417" w:rsidP="00A43417">
      <w:pPr>
        <w:pStyle w:val="Blockquote"/>
        <w:spacing w:before="0" w:after="0"/>
        <w:ind w:right="50"/>
        <w:jc w:val="both"/>
        <w:rPr>
          <w:szCs w:val="24"/>
        </w:rPr>
      </w:pPr>
      <w:r>
        <w:rPr>
          <w:szCs w:val="24"/>
        </w:rPr>
        <w:t> </w:t>
      </w: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  <w:r>
        <w:rPr>
          <w:b/>
          <w:bCs/>
          <w:szCs w:val="24"/>
        </w:rPr>
        <w:t>Art. 10.</w:t>
      </w:r>
      <w:r>
        <w:rPr>
          <w:szCs w:val="24"/>
        </w:rPr>
        <w:t xml:space="preserve"> Fica o Chefe do Executivo autorizado a abrir créditos especiais destinados a fazer face aos pagamentos de obrigações decorrentes das operações de crédito ora autorizadas.</w:t>
      </w:r>
    </w:p>
    <w:p w:rsidR="00A43417" w:rsidRDefault="00A43417" w:rsidP="00A43417">
      <w:pPr>
        <w:pStyle w:val="Blockquote"/>
        <w:spacing w:before="0" w:after="0"/>
        <w:ind w:right="50"/>
        <w:jc w:val="both"/>
        <w:rPr>
          <w:szCs w:val="24"/>
        </w:rPr>
      </w:pPr>
      <w:r>
        <w:rPr>
          <w:szCs w:val="24"/>
        </w:rPr>
        <w:t> </w:t>
      </w: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  <w:r>
        <w:rPr>
          <w:b/>
          <w:bCs/>
          <w:szCs w:val="24"/>
        </w:rPr>
        <w:t>Art. 11.</w:t>
      </w:r>
      <w:r>
        <w:rPr>
          <w:szCs w:val="24"/>
        </w:rPr>
        <w:t xml:space="preserve"> Esta Lei entra em vigor na data de sua publicação.</w:t>
      </w:r>
    </w:p>
    <w:p w:rsidR="00A43417" w:rsidRDefault="00A43417" w:rsidP="00A43417">
      <w:pPr>
        <w:pStyle w:val="Blockquote"/>
        <w:spacing w:before="0" w:after="0"/>
        <w:ind w:left="0" w:right="50" w:firstLine="1418"/>
        <w:jc w:val="both"/>
        <w:rPr>
          <w:szCs w:val="24"/>
        </w:rPr>
      </w:pPr>
    </w:p>
    <w:p w:rsidR="00A43417" w:rsidRDefault="00A43417" w:rsidP="00A4341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27 de maio de 2009.</w:t>
      </w:r>
    </w:p>
    <w:p w:rsidR="00A43417" w:rsidRDefault="00A43417" w:rsidP="00A43417">
      <w:pPr>
        <w:ind w:firstLine="1416"/>
        <w:jc w:val="both"/>
        <w:rPr>
          <w:sz w:val="24"/>
          <w:szCs w:val="24"/>
        </w:rPr>
      </w:pPr>
    </w:p>
    <w:p w:rsidR="00A43417" w:rsidRDefault="00A43417" w:rsidP="00A43417">
      <w:pPr>
        <w:ind w:firstLine="1416"/>
        <w:jc w:val="both"/>
        <w:rPr>
          <w:sz w:val="24"/>
          <w:szCs w:val="24"/>
        </w:rPr>
      </w:pPr>
    </w:p>
    <w:p w:rsidR="00A43417" w:rsidRDefault="00A43417" w:rsidP="00A43417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43417" w:rsidTr="00C22DD1">
        <w:tc>
          <w:tcPr>
            <w:tcW w:w="4802" w:type="dxa"/>
            <w:shd w:val="clear" w:color="auto" w:fill="auto"/>
          </w:tcPr>
          <w:p w:rsidR="00A43417" w:rsidRDefault="00A43417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43417" w:rsidRDefault="00A43417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43417" w:rsidRDefault="00A43417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43417" w:rsidRDefault="00A43417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A43417" w:rsidRDefault="00A43417" w:rsidP="00A43417">
      <w:pPr>
        <w:pStyle w:val="Corpodetexto"/>
      </w:pPr>
    </w:p>
    <w:p w:rsidR="0030374B" w:rsidRDefault="00A43417">
      <w:bookmarkStart w:id="3" w:name="_GoBack"/>
      <w:bookmarkEnd w:id="3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17"/>
    <w:rsid w:val="000A2C50"/>
    <w:rsid w:val="00147E9B"/>
    <w:rsid w:val="004662F0"/>
    <w:rsid w:val="005B4ECA"/>
    <w:rsid w:val="0070535B"/>
    <w:rsid w:val="009E5F9A"/>
    <w:rsid w:val="00A4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E586E-FB0A-445B-9436-99BCA9B1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1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4341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43417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A43417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e">
    <w:name w:val="Blockquote"/>
    <w:basedOn w:val="Normal"/>
    <w:rsid w:val="00A43417"/>
    <w:pPr>
      <w:spacing w:before="100" w:after="100"/>
      <w:ind w:left="360" w:right="360"/>
    </w:pPr>
    <w:rPr>
      <w:sz w:val="24"/>
    </w:rPr>
  </w:style>
  <w:style w:type="paragraph" w:customStyle="1" w:styleId="Corpodetexto21">
    <w:name w:val="Corpo de texto 21"/>
    <w:basedOn w:val="Normal"/>
    <w:rsid w:val="00A43417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4671</Characters>
  <Application>Microsoft Office Word</Application>
  <DocSecurity>0</DocSecurity>
  <Lines>38</Lines>
  <Paragraphs>11</Paragraphs>
  <ScaleCrop>false</ScaleCrop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2018-08-10T18:10:00Z</dcterms:created>
  <dcterms:modified xsi:type="dcterms:W3CDTF">2018-08-10T18:10:00Z</dcterms:modified>
</cp:coreProperties>
</file>