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89C" w:rsidRDefault="005C089C" w:rsidP="005C089C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 4188, DE 04 DE JUNHO DE 2009</w:t>
      </w:r>
    </w:p>
    <w:p w:rsidR="005C089C" w:rsidRDefault="005C089C" w:rsidP="005C089C">
      <w:pPr>
        <w:jc w:val="center"/>
        <w:rPr>
          <w:b/>
          <w:i/>
          <w:sz w:val="24"/>
          <w:szCs w:val="24"/>
        </w:rPr>
      </w:pPr>
    </w:p>
    <w:p w:rsidR="005C089C" w:rsidRDefault="005C089C" w:rsidP="005C089C">
      <w:pPr>
        <w:jc w:val="center"/>
        <w:rPr>
          <w:b/>
          <w:i/>
          <w:sz w:val="24"/>
          <w:szCs w:val="24"/>
        </w:rPr>
      </w:pPr>
    </w:p>
    <w:p w:rsidR="005C089C" w:rsidRDefault="005C089C" w:rsidP="005C089C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o Poder Executivo a conceder Gratificação Especial e dá outras providências.</w:t>
      </w:r>
    </w:p>
    <w:p w:rsidR="005C089C" w:rsidRDefault="005C089C" w:rsidP="005C089C">
      <w:pPr>
        <w:ind w:left="4253"/>
        <w:jc w:val="both"/>
        <w:rPr>
          <w:sz w:val="24"/>
          <w:szCs w:val="24"/>
        </w:rPr>
      </w:pPr>
    </w:p>
    <w:p w:rsidR="005C089C" w:rsidRDefault="005C089C" w:rsidP="005C089C">
      <w:pPr>
        <w:ind w:left="4253"/>
        <w:jc w:val="both"/>
        <w:rPr>
          <w:sz w:val="24"/>
          <w:szCs w:val="24"/>
        </w:rPr>
      </w:pPr>
    </w:p>
    <w:p w:rsidR="005C089C" w:rsidRDefault="005C089C" w:rsidP="005C089C">
      <w:pPr>
        <w:ind w:left="4253"/>
        <w:jc w:val="both"/>
        <w:rPr>
          <w:sz w:val="24"/>
          <w:szCs w:val="24"/>
        </w:rPr>
      </w:pPr>
    </w:p>
    <w:p w:rsidR="005C089C" w:rsidRDefault="005C089C" w:rsidP="005C089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5C089C" w:rsidRDefault="005C089C" w:rsidP="005C089C">
      <w:pPr>
        <w:jc w:val="both"/>
        <w:rPr>
          <w:sz w:val="24"/>
          <w:szCs w:val="24"/>
        </w:rPr>
      </w:pPr>
    </w:p>
    <w:p w:rsidR="005C089C" w:rsidRDefault="005C089C" w:rsidP="005C089C">
      <w:pPr>
        <w:jc w:val="both"/>
        <w:rPr>
          <w:sz w:val="24"/>
          <w:szCs w:val="24"/>
        </w:rPr>
      </w:pPr>
    </w:p>
    <w:p w:rsidR="005C089C" w:rsidRDefault="005C089C" w:rsidP="005C089C">
      <w:pPr>
        <w:jc w:val="both"/>
        <w:rPr>
          <w:sz w:val="24"/>
          <w:szCs w:val="24"/>
        </w:rPr>
      </w:pPr>
    </w:p>
    <w:p w:rsidR="005C089C" w:rsidRDefault="005C089C" w:rsidP="005C089C">
      <w:pPr>
        <w:jc w:val="both"/>
        <w:rPr>
          <w:sz w:val="24"/>
          <w:szCs w:val="24"/>
        </w:rPr>
      </w:pPr>
    </w:p>
    <w:p w:rsidR="005C089C" w:rsidRDefault="005C089C" w:rsidP="005C089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conceder Gratificação Especial, no valor de R$ 1.200,00 (hum mil e duzentos reais), em parcelas de R$ 400,00 (quatrocentos reais</w:t>
      </w:r>
      <w:proofErr w:type="gramStart"/>
      <w:r>
        <w:rPr>
          <w:sz w:val="24"/>
          <w:szCs w:val="24"/>
        </w:rPr>
        <w:t>),  a</w:t>
      </w:r>
      <w:proofErr w:type="gramEnd"/>
      <w:r>
        <w:rPr>
          <w:sz w:val="24"/>
          <w:szCs w:val="24"/>
        </w:rPr>
        <w:t xml:space="preserve"> todos os profissionais do magistério em efetivo exercício na docência na Educação Infantil e Ensino Fundamental,  a título de incentivo e valorização.</w:t>
      </w:r>
    </w:p>
    <w:p w:rsidR="005C089C" w:rsidRDefault="005C089C" w:rsidP="005C089C">
      <w:pPr>
        <w:jc w:val="both"/>
        <w:rPr>
          <w:sz w:val="24"/>
          <w:szCs w:val="24"/>
        </w:rPr>
      </w:pPr>
    </w:p>
    <w:p w:rsidR="005C089C" w:rsidRDefault="005C089C" w:rsidP="005C089C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Para fins desta Lei considera-se profissionais do ensino básico: os Professores e os profissionais que exercem atividades de suporte pedagógico, tais como: direção ou administração escolar, planejamento, inspeção, supervisão e orientação educacional em efetivo exercício em uma escola da respectiva rede de ensino.</w:t>
      </w:r>
    </w:p>
    <w:p w:rsidR="005C089C" w:rsidRDefault="005C089C" w:rsidP="005C089C">
      <w:pPr>
        <w:jc w:val="both"/>
        <w:rPr>
          <w:sz w:val="24"/>
          <w:szCs w:val="24"/>
        </w:rPr>
      </w:pPr>
    </w:p>
    <w:p w:rsidR="005C089C" w:rsidRDefault="005C089C" w:rsidP="005C089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gratificação de que trata o art. 1º desta Lei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será concedida até o dia 05 de cada mês.</w:t>
      </w:r>
    </w:p>
    <w:p w:rsidR="005C089C" w:rsidRDefault="005C089C" w:rsidP="005C089C">
      <w:pPr>
        <w:tabs>
          <w:tab w:val="left" w:pos="200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C089C" w:rsidRDefault="005C089C" w:rsidP="005C089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A gratificação de que trata esta Lei será concedida em três parcelas, exclusivamente nos meses de junho, julho e agosto/2009.</w:t>
      </w:r>
    </w:p>
    <w:p w:rsidR="005C089C" w:rsidRDefault="005C089C" w:rsidP="005C089C">
      <w:pPr>
        <w:jc w:val="both"/>
        <w:rPr>
          <w:sz w:val="24"/>
          <w:szCs w:val="24"/>
        </w:rPr>
      </w:pPr>
    </w:p>
    <w:p w:rsidR="005C089C" w:rsidRDefault="005C089C" w:rsidP="005C089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As despesas decorrentes da execução desta Lei correrão à conta de dotações constantes do orçamento do Município.</w:t>
      </w:r>
    </w:p>
    <w:p w:rsidR="005C089C" w:rsidRDefault="005C089C" w:rsidP="005C089C">
      <w:pPr>
        <w:jc w:val="both"/>
        <w:rPr>
          <w:sz w:val="24"/>
          <w:szCs w:val="24"/>
        </w:rPr>
      </w:pPr>
    </w:p>
    <w:p w:rsidR="005C089C" w:rsidRDefault="005C089C" w:rsidP="005C089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O valor a ser percebido a título de gratificação não servirá de base de cálculo para qualquer outro tipo de vantagem, nem sobre o mesmo incidirá contribuição previdenciária.</w:t>
      </w:r>
    </w:p>
    <w:p w:rsidR="005C089C" w:rsidRDefault="005C089C" w:rsidP="005C089C">
      <w:pPr>
        <w:jc w:val="both"/>
        <w:rPr>
          <w:sz w:val="24"/>
          <w:szCs w:val="24"/>
        </w:rPr>
      </w:pPr>
    </w:p>
    <w:p w:rsidR="005C089C" w:rsidRDefault="005C089C" w:rsidP="005C089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A Gratificação Especial de que trata esta Lei será concedida a cada profissional não devendo ser levado em consideração o número de cargos ocupados pelo mesmo.</w:t>
      </w:r>
    </w:p>
    <w:p w:rsidR="005C089C" w:rsidRDefault="005C089C" w:rsidP="005C089C">
      <w:pPr>
        <w:jc w:val="both"/>
        <w:rPr>
          <w:sz w:val="24"/>
          <w:szCs w:val="24"/>
        </w:rPr>
      </w:pPr>
    </w:p>
    <w:p w:rsidR="005C089C" w:rsidRDefault="005C089C" w:rsidP="005C089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>Esta Lei entrará em vigor na data de sua publicação.</w:t>
      </w:r>
    </w:p>
    <w:p w:rsidR="005C089C" w:rsidRDefault="005C089C" w:rsidP="005C089C">
      <w:pPr>
        <w:jc w:val="both"/>
        <w:rPr>
          <w:sz w:val="24"/>
          <w:szCs w:val="24"/>
        </w:rPr>
      </w:pPr>
    </w:p>
    <w:p w:rsidR="005C089C" w:rsidRDefault="005C089C" w:rsidP="005C089C">
      <w:pPr>
        <w:jc w:val="both"/>
        <w:rPr>
          <w:sz w:val="24"/>
          <w:szCs w:val="24"/>
        </w:rPr>
      </w:pPr>
    </w:p>
    <w:p w:rsidR="005C089C" w:rsidRDefault="005C089C" w:rsidP="005C089C">
      <w:pPr>
        <w:jc w:val="both"/>
        <w:rPr>
          <w:sz w:val="24"/>
          <w:szCs w:val="24"/>
        </w:rPr>
      </w:pPr>
    </w:p>
    <w:p w:rsidR="005C089C" w:rsidRDefault="005C089C" w:rsidP="005C089C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ab/>
        <w:t>Gabinete do Prefeito em Formiga, 04 de junho de 2009.</w:t>
      </w:r>
    </w:p>
    <w:p w:rsidR="005C089C" w:rsidRDefault="005C089C" w:rsidP="005C089C">
      <w:pPr>
        <w:ind w:firstLine="1416"/>
        <w:jc w:val="both"/>
        <w:rPr>
          <w:sz w:val="24"/>
          <w:szCs w:val="24"/>
        </w:rPr>
      </w:pPr>
    </w:p>
    <w:p w:rsidR="005C089C" w:rsidRDefault="005C089C" w:rsidP="005C089C">
      <w:pPr>
        <w:ind w:firstLine="1416"/>
        <w:jc w:val="both"/>
        <w:rPr>
          <w:sz w:val="24"/>
          <w:szCs w:val="24"/>
        </w:rPr>
      </w:pPr>
    </w:p>
    <w:p w:rsidR="005C089C" w:rsidRDefault="005C089C" w:rsidP="005C089C">
      <w:pPr>
        <w:ind w:firstLine="1416"/>
        <w:jc w:val="both"/>
        <w:rPr>
          <w:sz w:val="24"/>
          <w:szCs w:val="24"/>
        </w:rPr>
      </w:pPr>
    </w:p>
    <w:p w:rsidR="005C089C" w:rsidRDefault="005C089C" w:rsidP="005C089C">
      <w:pPr>
        <w:ind w:firstLine="1416"/>
        <w:jc w:val="both"/>
        <w:rPr>
          <w:sz w:val="24"/>
          <w:szCs w:val="24"/>
        </w:rPr>
      </w:pPr>
    </w:p>
    <w:p w:rsidR="005C089C" w:rsidRDefault="005C089C" w:rsidP="005C089C">
      <w:pPr>
        <w:ind w:firstLine="1416"/>
        <w:jc w:val="both"/>
        <w:rPr>
          <w:sz w:val="24"/>
          <w:szCs w:val="24"/>
        </w:rPr>
      </w:pPr>
    </w:p>
    <w:p w:rsidR="005C089C" w:rsidRDefault="005C089C" w:rsidP="005C089C">
      <w:pPr>
        <w:pStyle w:val="BlockQuotation"/>
        <w:widowControl/>
        <w:ind w:left="0" w:right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C089C" w:rsidTr="00C22DD1">
        <w:tc>
          <w:tcPr>
            <w:tcW w:w="4802" w:type="dxa"/>
            <w:shd w:val="clear" w:color="auto" w:fill="auto"/>
          </w:tcPr>
          <w:p w:rsidR="005C089C" w:rsidRDefault="005C089C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5C089C" w:rsidRDefault="005C089C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C089C" w:rsidRDefault="005C089C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5C089C" w:rsidRDefault="005C089C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de Governo</w:t>
            </w:r>
          </w:p>
        </w:tc>
      </w:tr>
    </w:tbl>
    <w:p w:rsidR="0030374B" w:rsidRDefault="005C089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9C"/>
    <w:rsid w:val="000A2C50"/>
    <w:rsid w:val="00147E9B"/>
    <w:rsid w:val="004662F0"/>
    <w:rsid w:val="005B4ECA"/>
    <w:rsid w:val="005C089C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EEF6F-048D-40DE-97EE-845CECD7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89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5C089C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2018-08-10T18:11:00Z</dcterms:created>
  <dcterms:modified xsi:type="dcterms:W3CDTF">2018-08-10T18:11:00Z</dcterms:modified>
</cp:coreProperties>
</file>