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88" w:rsidRDefault="00AE7F88" w:rsidP="00AE7F88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4200, DE 07 DE JULHO DE 2009</w:t>
      </w:r>
    </w:p>
    <w:p w:rsidR="00AE7F88" w:rsidRDefault="00AE7F88" w:rsidP="00AE7F88">
      <w:pPr>
        <w:jc w:val="center"/>
        <w:rPr>
          <w:sz w:val="24"/>
        </w:rPr>
      </w:pPr>
    </w:p>
    <w:p w:rsidR="00AE7F88" w:rsidRDefault="00AE7F88" w:rsidP="00AE7F88">
      <w:pPr>
        <w:pStyle w:val="Recuodecorpodetexto"/>
        <w:rPr>
          <w:rFonts w:ascii="Times New Roman" w:hAnsi="Times New Roman" w:cs="Times New Roman"/>
        </w:rPr>
      </w:pPr>
    </w:p>
    <w:p w:rsidR="00AE7F88" w:rsidRDefault="00AE7F88" w:rsidP="00AE7F88">
      <w:pPr>
        <w:pStyle w:val="Recuodecorpodetexto"/>
        <w:rPr>
          <w:rFonts w:ascii="Times New Roman" w:hAnsi="Times New Roman" w:cs="Times New Roman"/>
        </w:rPr>
      </w:pPr>
    </w:p>
    <w:p w:rsidR="00AE7F88" w:rsidRDefault="00AE7F88" w:rsidP="00AE7F88">
      <w:pPr>
        <w:pStyle w:val="Recuodecorpodetex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Autoriza o pagamento do Adicional para Diferença de Caixa, e dá outras providências.</w:t>
      </w: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1º</w:t>
      </w:r>
      <w:r>
        <w:rPr>
          <w:sz w:val="24"/>
        </w:rPr>
        <w:t xml:space="preserve"> Ao servidor público que exercer as atividades de recebimento de tributos municipais no Posto de Arrecadação do Serviço Autônomo de Água e Esgoto, será devido o pagamento de um Adicional para Diferença de Caixa, no valor de R$120,00 (cento e vinte reais).</w:t>
      </w: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autoSpaceDE w:val="0"/>
        <w:ind w:right="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§ 1º </w:t>
      </w:r>
      <w:r>
        <w:rPr>
          <w:sz w:val="24"/>
        </w:rPr>
        <w:t xml:space="preserve">O adicional descrito no </w:t>
      </w:r>
      <w:r>
        <w:rPr>
          <w:i/>
          <w:sz w:val="24"/>
        </w:rPr>
        <w:t>caput</w:t>
      </w:r>
      <w:r>
        <w:rPr>
          <w:sz w:val="24"/>
        </w:rPr>
        <w:t xml:space="preserve"> é de natureza transitória, não se incorporando aos vencimentos dos beneficiários, para quaisquer efeitos, sendo o pagamento realizado apenas enquanto o servidor estiver efetivamente executando serviços de recebimento de tributos municipais. </w:t>
      </w:r>
    </w:p>
    <w:p w:rsidR="00AE7F88" w:rsidRDefault="00AE7F88" w:rsidP="00AE7F88">
      <w:pPr>
        <w:autoSpaceDE w:val="0"/>
        <w:ind w:right="50"/>
        <w:jc w:val="both"/>
        <w:rPr>
          <w:sz w:val="24"/>
        </w:rPr>
      </w:pPr>
      <w:r>
        <w:rPr>
          <w:sz w:val="24"/>
        </w:rPr>
        <w:t> </w:t>
      </w:r>
    </w:p>
    <w:p w:rsidR="00AE7F88" w:rsidRDefault="00AE7F88" w:rsidP="00AE7F88">
      <w:pPr>
        <w:autoSpaceDE w:val="0"/>
        <w:ind w:right="50" w:firstLine="1440"/>
        <w:jc w:val="both"/>
      </w:pPr>
      <w:r>
        <w:rPr>
          <w:b/>
          <w:sz w:val="24"/>
        </w:rPr>
        <w:t xml:space="preserve">§ 2º </w:t>
      </w:r>
      <w:r>
        <w:rPr>
          <w:sz w:val="24"/>
        </w:rPr>
        <w:t>O valor do adicional de que trata esta Lei será reajustado anualmente pelo mesmo índice aplicado à revisão geral da remuneração dos Servidores Públicos.</w:t>
      </w:r>
      <w:r>
        <w:t xml:space="preserve"> </w:t>
      </w: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pStyle w:val="Norma"/>
      </w:pPr>
    </w:p>
    <w:p w:rsidR="00AE7F88" w:rsidRDefault="00AE7F88" w:rsidP="00AE7F8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2º</w:t>
      </w:r>
      <w:r>
        <w:rPr>
          <w:sz w:val="24"/>
        </w:rPr>
        <w:t xml:space="preserve"> Não ocupará a vaga no Posto de Arrecadação do S.A.A.E., o servidor que tenha cometido infrações disciplinares no exercício das atribuições de seu cargo.</w:t>
      </w:r>
    </w:p>
    <w:p w:rsidR="00AE7F88" w:rsidRDefault="00AE7F88" w:rsidP="00AE7F88">
      <w:pPr>
        <w:tabs>
          <w:tab w:val="left" w:pos="7230"/>
        </w:tabs>
        <w:jc w:val="both"/>
        <w:rPr>
          <w:sz w:val="24"/>
        </w:rPr>
      </w:pPr>
    </w:p>
    <w:p w:rsidR="00AE7F88" w:rsidRDefault="00AE7F88" w:rsidP="00AE7F88">
      <w:pPr>
        <w:tabs>
          <w:tab w:val="left" w:pos="7230"/>
        </w:tabs>
        <w:jc w:val="both"/>
        <w:rPr>
          <w:sz w:val="24"/>
        </w:rPr>
      </w:pPr>
      <w:r>
        <w:rPr>
          <w:sz w:val="24"/>
        </w:rPr>
        <w:t xml:space="preserve">                        </w:t>
      </w:r>
      <w:r>
        <w:rPr>
          <w:b/>
          <w:bCs/>
          <w:sz w:val="24"/>
        </w:rPr>
        <w:t>Art. 3º</w:t>
      </w:r>
      <w:r>
        <w:rPr>
          <w:sz w:val="24"/>
        </w:rPr>
        <w:t xml:space="preserve"> As despesas decorrentes desta Lei correrão à conta das dotações orçamentárias próprias do Serviço Autônomo de Água e Esgoto – S.A.A.E.</w:t>
      </w: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4º</w:t>
      </w:r>
      <w:r>
        <w:rPr>
          <w:sz w:val="24"/>
        </w:rPr>
        <w:t xml:space="preserve"> Esta lei entrará em vigor na data de sua publicação.</w:t>
      </w: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jc w:val="both"/>
        <w:rPr>
          <w:sz w:val="24"/>
        </w:rPr>
      </w:pPr>
    </w:p>
    <w:p w:rsidR="00AE7F88" w:rsidRDefault="00AE7F88" w:rsidP="00AE7F8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07 de julho de 2009.</w:t>
      </w:r>
    </w:p>
    <w:p w:rsidR="00AE7F88" w:rsidRDefault="00AE7F88" w:rsidP="00AE7F88">
      <w:pPr>
        <w:ind w:firstLine="1416"/>
        <w:jc w:val="both"/>
        <w:rPr>
          <w:sz w:val="24"/>
          <w:szCs w:val="24"/>
        </w:rPr>
      </w:pPr>
    </w:p>
    <w:p w:rsidR="00AE7F88" w:rsidRDefault="00AE7F88" w:rsidP="00AE7F88">
      <w:pPr>
        <w:ind w:firstLine="1416"/>
        <w:jc w:val="both"/>
        <w:rPr>
          <w:sz w:val="24"/>
          <w:szCs w:val="24"/>
        </w:rPr>
      </w:pPr>
    </w:p>
    <w:p w:rsidR="00AE7F88" w:rsidRDefault="00AE7F88" w:rsidP="00AE7F88">
      <w:pPr>
        <w:ind w:firstLine="1416"/>
        <w:jc w:val="both"/>
        <w:rPr>
          <w:sz w:val="24"/>
          <w:szCs w:val="24"/>
        </w:rPr>
      </w:pPr>
    </w:p>
    <w:p w:rsidR="00AE7F88" w:rsidRDefault="00AE7F88" w:rsidP="00AE7F88">
      <w:pPr>
        <w:ind w:firstLine="1416"/>
        <w:jc w:val="both"/>
        <w:rPr>
          <w:sz w:val="24"/>
          <w:szCs w:val="24"/>
        </w:rPr>
      </w:pPr>
    </w:p>
    <w:p w:rsidR="00AE7F88" w:rsidRDefault="00AE7F88" w:rsidP="00AE7F88">
      <w:pPr>
        <w:ind w:firstLine="1416"/>
        <w:jc w:val="both"/>
        <w:rPr>
          <w:sz w:val="24"/>
          <w:szCs w:val="24"/>
        </w:rPr>
      </w:pPr>
    </w:p>
    <w:p w:rsidR="00AE7F88" w:rsidRDefault="00AE7F88" w:rsidP="00AE7F88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E7F88" w:rsidTr="007A6CF3">
        <w:tc>
          <w:tcPr>
            <w:tcW w:w="4802" w:type="dxa"/>
            <w:shd w:val="clear" w:color="auto" w:fill="auto"/>
          </w:tcPr>
          <w:p w:rsidR="00AE7F88" w:rsidRDefault="00AE7F88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E7F88" w:rsidRDefault="00AE7F88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E7F88" w:rsidRDefault="00AE7F88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E7F88" w:rsidRDefault="00AE7F88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AE7F88" w:rsidRDefault="00AE7F88" w:rsidP="00AE7F88">
      <w:pPr>
        <w:pStyle w:val="Corpodetexto"/>
        <w:jc w:val="center"/>
      </w:pPr>
    </w:p>
    <w:p w:rsidR="0030374B" w:rsidRDefault="00AE7F8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8"/>
    <w:rsid w:val="000A2C50"/>
    <w:rsid w:val="00147E9B"/>
    <w:rsid w:val="004662F0"/>
    <w:rsid w:val="005B4ECA"/>
    <w:rsid w:val="0070535B"/>
    <w:rsid w:val="009E5F9A"/>
    <w:rsid w:val="00A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7B6C-7527-4495-B79D-116FC8D7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F8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E7F8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E7F8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AE7F8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AE7F88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7F88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Norma">
    <w:name w:val="Norma"/>
    <w:basedOn w:val="Normal"/>
    <w:rsid w:val="00AE7F8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2018-08-10T18:16:00Z</dcterms:created>
  <dcterms:modified xsi:type="dcterms:W3CDTF">2018-08-10T18:16:00Z</dcterms:modified>
</cp:coreProperties>
</file>