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FB" w:rsidRDefault="00E16AFB" w:rsidP="00E16AFB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Nº. 4203, DE 16 DE JULHO DE 2009</w:t>
      </w:r>
    </w:p>
    <w:p w:rsidR="00E16AFB" w:rsidRDefault="00E16AFB" w:rsidP="00E16AFB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E16AFB" w:rsidRDefault="00E16AFB" w:rsidP="00E16AFB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E16AFB" w:rsidRDefault="00E16AFB" w:rsidP="00E16AFB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E16AFB" w:rsidRDefault="00E16AFB" w:rsidP="00E16AFB">
      <w:pPr>
        <w:pStyle w:val="BlockQuotation"/>
        <w:widowControl/>
        <w:ind w:left="4253" w:right="0" w:firstLine="12"/>
      </w:pPr>
      <w:r>
        <w:t>Altera redação dos dispositivos que menciona, e dá outras providências.</w:t>
      </w:r>
    </w:p>
    <w:p w:rsidR="00E16AFB" w:rsidRDefault="00E16AFB" w:rsidP="00E16AFB">
      <w:pPr>
        <w:pStyle w:val="BlockQuotation"/>
        <w:widowControl/>
        <w:ind w:left="4253" w:right="0" w:firstLine="12"/>
      </w:pPr>
    </w:p>
    <w:p w:rsidR="00E16AFB" w:rsidRDefault="00E16AFB" w:rsidP="00E16AFB">
      <w:pPr>
        <w:pStyle w:val="BlockQuotation"/>
        <w:widowControl/>
        <w:ind w:left="4253" w:right="0" w:firstLine="12"/>
      </w:pPr>
    </w:p>
    <w:p w:rsidR="00E16AFB" w:rsidRDefault="00E16AFB" w:rsidP="00E16AFB">
      <w:pPr>
        <w:pStyle w:val="BlockQuotation"/>
        <w:widowControl/>
        <w:ind w:left="4253" w:right="0" w:firstLine="12"/>
      </w:pPr>
    </w:p>
    <w:p w:rsidR="00E16AFB" w:rsidRDefault="00E16AFB" w:rsidP="00E16AFB">
      <w:pPr>
        <w:pStyle w:val="BlockQuotation"/>
        <w:widowControl/>
        <w:ind w:left="0" w:right="0" w:firstLine="12"/>
      </w:pPr>
      <w:r>
        <w:tab/>
      </w:r>
      <w:r>
        <w:tab/>
        <w:t>A CÂMARA MUNICIPAL DE FORMIGA APROVOU E EU SANCIONO A SEGUINTE LEI:</w:t>
      </w:r>
    </w:p>
    <w:p w:rsidR="00E16AFB" w:rsidRDefault="00E16AFB" w:rsidP="00E16AFB">
      <w:pPr>
        <w:pStyle w:val="BlockQuotation"/>
        <w:widowControl/>
        <w:ind w:left="0" w:right="0" w:firstLine="12"/>
      </w:pPr>
    </w:p>
    <w:p w:rsidR="00E16AFB" w:rsidRDefault="00E16AFB" w:rsidP="00E16AFB">
      <w:pPr>
        <w:pStyle w:val="BlockQuotation"/>
        <w:widowControl/>
        <w:ind w:left="0" w:right="0" w:firstLine="12"/>
      </w:pPr>
    </w:p>
    <w:p w:rsidR="00E16AFB" w:rsidRDefault="00E16AFB" w:rsidP="00E16AFB">
      <w:pPr>
        <w:pStyle w:val="BlockQuotation"/>
        <w:widowControl/>
        <w:ind w:left="0" w:right="0" w:firstLine="12"/>
      </w:pPr>
    </w:p>
    <w:p w:rsidR="00E16AFB" w:rsidRDefault="00E16AFB" w:rsidP="00E16AFB">
      <w:pPr>
        <w:pStyle w:val="BlockQuotation"/>
        <w:widowControl/>
        <w:ind w:left="0" w:right="0" w:firstLine="12"/>
      </w:pPr>
    </w:p>
    <w:p w:rsidR="00E16AFB" w:rsidRDefault="00E16AFB" w:rsidP="00E16AFB">
      <w:pPr>
        <w:pStyle w:val="BlockQuotation"/>
        <w:widowControl/>
        <w:ind w:left="0" w:right="0" w:firstLine="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Os </w:t>
      </w:r>
      <w:proofErr w:type="spellStart"/>
      <w:r>
        <w:rPr>
          <w:szCs w:val="24"/>
        </w:rPr>
        <w:t>arts</w:t>
      </w:r>
      <w:proofErr w:type="spellEnd"/>
      <w:r>
        <w:rPr>
          <w:szCs w:val="24"/>
        </w:rPr>
        <w:t>. 4º e 5º da Lei nº 3185, de 16 de agosto de 2000, passam a viger com a seguinte redação:</w:t>
      </w:r>
    </w:p>
    <w:p w:rsidR="00E16AFB" w:rsidRDefault="00E16AFB" w:rsidP="00E16AFB">
      <w:pPr>
        <w:pStyle w:val="BlockQuotation"/>
        <w:widowControl/>
        <w:ind w:left="0" w:right="0" w:firstLine="12"/>
        <w:jc w:val="center"/>
        <w:rPr>
          <w:szCs w:val="24"/>
        </w:rPr>
      </w:pPr>
    </w:p>
    <w:p w:rsidR="00E16AFB" w:rsidRDefault="00E16AFB" w:rsidP="00E16AF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“</w:t>
      </w:r>
      <w:r>
        <w:rPr>
          <w:b/>
          <w:i/>
          <w:sz w:val="24"/>
          <w:szCs w:val="24"/>
        </w:rPr>
        <w:t xml:space="preserve">Art. 4º </w:t>
      </w:r>
      <w:r>
        <w:rPr>
          <w:i/>
          <w:sz w:val="24"/>
          <w:szCs w:val="24"/>
        </w:rPr>
        <w:t xml:space="preserve">O referido imóvel, com a doação, torna-se indivisível, inalienável, intransferível e impenhorável, pelo prazo de 10 (dez) anos, sob pena de anulação automática da Escritura Pública de Doação do Bem e sua </w:t>
      </w:r>
      <w:proofErr w:type="spellStart"/>
      <w:r>
        <w:rPr>
          <w:i/>
          <w:sz w:val="24"/>
          <w:szCs w:val="24"/>
        </w:rPr>
        <w:t>conseqüente</w:t>
      </w:r>
      <w:proofErr w:type="spellEnd"/>
      <w:r>
        <w:rPr>
          <w:i/>
          <w:sz w:val="24"/>
          <w:szCs w:val="24"/>
        </w:rPr>
        <w:t xml:space="preserve"> reversão ao Patrimônio Público do Município.</w:t>
      </w:r>
    </w:p>
    <w:p w:rsidR="00E16AFB" w:rsidRDefault="00E16AFB" w:rsidP="00E16AFB">
      <w:pPr>
        <w:jc w:val="both"/>
        <w:rPr>
          <w:i/>
          <w:sz w:val="24"/>
          <w:szCs w:val="24"/>
        </w:rPr>
      </w:pPr>
    </w:p>
    <w:p w:rsidR="00E16AFB" w:rsidRDefault="00E16AFB" w:rsidP="00E16AF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Parágrafo único: </w:t>
      </w:r>
      <w:r>
        <w:rPr>
          <w:i/>
          <w:sz w:val="24"/>
          <w:szCs w:val="24"/>
        </w:rPr>
        <w:t xml:space="preserve">Caso o imóvel seja dado em garantia de financiamento concedido por entidade integrante do Sistema Financeiro Nacional, a cláusula de reversão e demais obrigações serão garantidas por hipoteca em segundo grau em favor do Município de Formiga. </w:t>
      </w:r>
    </w:p>
    <w:p w:rsidR="00E16AFB" w:rsidRDefault="00E16AFB" w:rsidP="00E16AFB">
      <w:pPr>
        <w:jc w:val="both"/>
        <w:rPr>
          <w:i/>
          <w:sz w:val="24"/>
          <w:szCs w:val="24"/>
        </w:rPr>
      </w:pPr>
    </w:p>
    <w:p w:rsidR="00E16AFB" w:rsidRDefault="00E16AFB" w:rsidP="00E16AF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Art. 5º </w:t>
      </w:r>
      <w:r>
        <w:rPr>
          <w:i/>
          <w:sz w:val="24"/>
          <w:szCs w:val="24"/>
        </w:rPr>
        <w:t xml:space="preserve">A doação de que trata esta Lei tem por objetivo atender o interesse público consistente na geração de emprego e renda para o Município, conforme Lei nº 3788, de 10 de abril de </w:t>
      </w:r>
      <w:proofErr w:type="gramStart"/>
      <w:r>
        <w:rPr>
          <w:i/>
          <w:sz w:val="24"/>
          <w:szCs w:val="24"/>
        </w:rPr>
        <w:t>2006.”</w:t>
      </w:r>
      <w:proofErr w:type="gramEnd"/>
    </w:p>
    <w:p w:rsidR="00E16AFB" w:rsidRDefault="00E16AFB" w:rsidP="00E16AFB">
      <w:pPr>
        <w:jc w:val="both"/>
        <w:rPr>
          <w:i/>
          <w:sz w:val="24"/>
          <w:szCs w:val="24"/>
        </w:rPr>
      </w:pPr>
    </w:p>
    <w:p w:rsidR="00E16AFB" w:rsidRDefault="00E16AFB" w:rsidP="00E16AFB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Lei nº. 3185, de 16 de agosto de 2000, fica acrescida do art. 6º com a seguinte redação:</w:t>
      </w:r>
    </w:p>
    <w:p w:rsidR="00E16AFB" w:rsidRDefault="00E16AFB" w:rsidP="00E16AFB">
      <w:pPr>
        <w:jc w:val="both"/>
        <w:rPr>
          <w:sz w:val="24"/>
          <w:szCs w:val="24"/>
        </w:rPr>
      </w:pPr>
    </w:p>
    <w:p w:rsidR="00E16AFB" w:rsidRDefault="00E16AFB" w:rsidP="00E16AF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6º </w:t>
      </w:r>
      <w:r>
        <w:rPr>
          <w:i/>
          <w:sz w:val="24"/>
          <w:szCs w:val="24"/>
        </w:rPr>
        <w:t xml:space="preserve">Esta Lei entrará em vigor na data de sua </w:t>
      </w:r>
      <w:proofErr w:type="gramStart"/>
      <w:r>
        <w:rPr>
          <w:i/>
          <w:sz w:val="24"/>
          <w:szCs w:val="24"/>
        </w:rPr>
        <w:t>publicação.”</w:t>
      </w:r>
      <w:proofErr w:type="gramEnd"/>
    </w:p>
    <w:p w:rsidR="00E16AFB" w:rsidRDefault="00E16AFB" w:rsidP="00E16AFB">
      <w:pPr>
        <w:tabs>
          <w:tab w:val="left" w:pos="1256"/>
        </w:tabs>
        <w:rPr>
          <w:sz w:val="24"/>
          <w:szCs w:val="24"/>
        </w:rPr>
      </w:pPr>
    </w:p>
    <w:p w:rsidR="00E16AFB" w:rsidRDefault="00E16AFB" w:rsidP="00E16AFB">
      <w:pPr>
        <w:tabs>
          <w:tab w:val="left" w:pos="1256"/>
        </w:tabs>
        <w:rPr>
          <w:sz w:val="24"/>
          <w:szCs w:val="24"/>
        </w:rPr>
      </w:pPr>
    </w:p>
    <w:p w:rsidR="00E16AFB" w:rsidRDefault="00E16AFB" w:rsidP="00E16AFB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</w:t>
      </w:r>
      <w:proofErr w:type="gramStart"/>
      <w:r>
        <w:rPr>
          <w:b/>
          <w:sz w:val="24"/>
          <w:szCs w:val="24"/>
        </w:rPr>
        <w:t xml:space="preserve">º  </w:t>
      </w:r>
      <w:r>
        <w:rPr>
          <w:sz w:val="24"/>
          <w:szCs w:val="24"/>
        </w:rPr>
        <w:t>Esta</w:t>
      </w:r>
      <w:proofErr w:type="gramEnd"/>
      <w:r>
        <w:rPr>
          <w:sz w:val="24"/>
          <w:szCs w:val="24"/>
        </w:rPr>
        <w:t xml:space="preserve"> Lei entrará em vigor na data de sua publicação.</w:t>
      </w:r>
    </w:p>
    <w:p w:rsidR="00E16AFB" w:rsidRDefault="00E16AFB" w:rsidP="00E16AF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E16AFB" w:rsidRDefault="00E16AFB" w:rsidP="00E16AF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E16AFB" w:rsidRDefault="00E16AFB" w:rsidP="00E16AFB">
      <w:pPr>
        <w:ind w:firstLine="1416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Gabinete do Prefeito em Formiga, 16 de julho de 2009.</w:t>
      </w:r>
    </w:p>
    <w:p w:rsidR="00E16AFB" w:rsidRDefault="00E16AFB" w:rsidP="00E16AFB">
      <w:pPr>
        <w:ind w:firstLine="1416"/>
        <w:jc w:val="both"/>
        <w:rPr>
          <w:sz w:val="24"/>
          <w:szCs w:val="24"/>
        </w:rPr>
      </w:pPr>
    </w:p>
    <w:p w:rsidR="00E16AFB" w:rsidRDefault="00E16AFB" w:rsidP="00E16AFB">
      <w:pPr>
        <w:ind w:firstLine="1416"/>
        <w:jc w:val="both"/>
        <w:rPr>
          <w:sz w:val="24"/>
          <w:szCs w:val="24"/>
        </w:rPr>
      </w:pPr>
    </w:p>
    <w:p w:rsidR="00E16AFB" w:rsidRDefault="00E16AFB" w:rsidP="00E16AFB">
      <w:pPr>
        <w:ind w:firstLine="1416"/>
        <w:jc w:val="both"/>
        <w:rPr>
          <w:sz w:val="24"/>
          <w:szCs w:val="24"/>
        </w:rPr>
      </w:pPr>
    </w:p>
    <w:p w:rsidR="00E16AFB" w:rsidRDefault="00E16AFB" w:rsidP="00E16AFB">
      <w:pPr>
        <w:ind w:firstLine="1416"/>
        <w:jc w:val="both"/>
        <w:rPr>
          <w:sz w:val="24"/>
          <w:szCs w:val="24"/>
        </w:rPr>
      </w:pPr>
    </w:p>
    <w:p w:rsidR="00E16AFB" w:rsidRDefault="00E16AFB" w:rsidP="00E16AFB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16AFB" w:rsidTr="007A6CF3">
        <w:tc>
          <w:tcPr>
            <w:tcW w:w="4802" w:type="dxa"/>
            <w:shd w:val="clear" w:color="auto" w:fill="auto"/>
          </w:tcPr>
          <w:p w:rsidR="00E16AFB" w:rsidRDefault="00E16AFB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16AFB" w:rsidRDefault="00E16AFB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16AFB" w:rsidRDefault="00E16AFB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16AFB" w:rsidRDefault="00E16AFB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16AF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FB"/>
    <w:rsid w:val="000A2C50"/>
    <w:rsid w:val="00147E9B"/>
    <w:rsid w:val="004662F0"/>
    <w:rsid w:val="005B4ECA"/>
    <w:rsid w:val="0070535B"/>
    <w:rsid w:val="009E5F9A"/>
    <w:rsid w:val="00E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2A81-1B4E-4076-A4E4-B545BE6B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F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16AFB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2018-08-10T18:20:00Z</dcterms:created>
  <dcterms:modified xsi:type="dcterms:W3CDTF">2018-08-10T18:20:00Z</dcterms:modified>
</cp:coreProperties>
</file>