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27" w:rsidRDefault="001F3027" w:rsidP="001F3027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4257,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1F3027" w:rsidRDefault="001F3027" w:rsidP="001F3027">
      <w:pPr>
        <w:pStyle w:val="blockquotation0"/>
        <w:spacing w:before="0" w:after="0"/>
        <w:jc w:val="both"/>
      </w:pPr>
      <w:r>
        <w:t>  </w:t>
      </w:r>
    </w:p>
    <w:p w:rsidR="001F3027" w:rsidRDefault="001F3027" w:rsidP="001F3027">
      <w:pPr>
        <w:pStyle w:val="blockquotation0"/>
        <w:spacing w:before="0" w:after="0"/>
      </w:pPr>
      <w:r>
        <w:t> </w:t>
      </w:r>
    </w:p>
    <w:p w:rsidR="001F3027" w:rsidRDefault="001F3027" w:rsidP="001F3027">
      <w:pPr>
        <w:pStyle w:val="blockquotation0"/>
        <w:spacing w:before="0" w:after="0"/>
      </w:pPr>
    </w:p>
    <w:p w:rsidR="001F3027" w:rsidRDefault="001F3027" w:rsidP="001F3027">
      <w:pPr>
        <w:ind w:left="4536" w:right="-1"/>
        <w:jc w:val="both"/>
        <w:rPr>
          <w:sz w:val="24"/>
          <w:szCs w:val="24"/>
        </w:rPr>
      </w:pPr>
    </w:p>
    <w:p w:rsidR="001F3027" w:rsidRDefault="001F3027" w:rsidP="001F3027">
      <w:pPr>
        <w:tabs>
          <w:tab w:val="left" w:pos="4860"/>
        </w:tabs>
        <w:ind w:left="4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Prorroga os contratos temporários por excepcional interesse </w:t>
      </w:r>
      <w:proofErr w:type="spellStart"/>
      <w:r>
        <w:rPr>
          <w:sz w:val="24"/>
          <w:szCs w:val="24"/>
        </w:rPr>
        <w:t>publico</w:t>
      </w:r>
      <w:proofErr w:type="spellEnd"/>
      <w:r>
        <w:rPr>
          <w:sz w:val="24"/>
          <w:szCs w:val="24"/>
        </w:rPr>
        <w:t xml:space="preserve"> e dá outras providências. </w:t>
      </w:r>
    </w:p>
    <w:p w:rsidR="001F3027" w:rsidRDefault="001F3027" w:rsidP="001F3027">
      <w:pPr>
        <w:tabs>
          <w:tab w:val="left" w:pos="4860"/>
        </w:tabs>
        <w:ind w:left="4536" w:right="-1"/>
        <w:jc w:val="both"/>
        <w:rPr>
          <w:sz w:val="24"/>
          <w:szCs w:val="24"/>
        </w:rPr>
      </w:pPr>
    </w:p>
    <w:p w:rsidR="001F3027" w:rsidRDefault="001F3027" w:rsidP="001F3027">
      <w:pPr>
        <w:pStyle w:val="BlockQuotation"/>
        <w:widowControl/>
        <w:ind w:left="4253" w:right="0"/>
        <w:rPr>
          <w:szCs w:val="24"/>
        </w:rPr>
      </w:pPr>
    </w:p>
    <w:p w:rsidR="001F3027" w:rsidRDefault="001F3027" w:rsidP="001F302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F3027" w:rsidRDefault="001F3027" w:rsidP="001F3027">
      <w:pPr>
        <w:tabs>
          <w:tab w:val="left" w:pos="4860"/>
        </w:tabs>
        <w:spacing w:before="280" w:after="280"/>
        <w:jc w:val="both"/>
        <w:rPr>
          <w:sz w:val="24"/>
          <w:szCs w:val="24"/>
        </w:rPr>
      </w:pPr>
    </w:p>
    <w:p w:rsidR="001F3027" w:rsidRDefault="001F3027" w:rsidP="001F3027">
      <w:pPr>
        <w:tabs>
          <w:tab w:val="left" w:pos="1440"/>
          <w:tab w:val="left" w:pos="486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</w:t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Ficam prorrogados os contratos temporários até a realização do concurso público. </w:t>
      </w:r>
    </w:p>
    <w:p w:rsidR="001F3027" w:rsidRDefault="001F3027" w:rsidP="001F3027">
      <w:pPr>
        <w:tabs>
          <w:tab w:val="left" w:pos="1440"/>
          <w:tab w:val="left" w:pos="486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</w:t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1F3027" w:rsidRDefault="001F3027" w:rsidP="001F3027">
      <w:pPr>
        <w:tabs>
          <w:tab w:val="left" w:pos="4860"/>
        </w:tabs>
        <w:spacing w:before="280" w:after="280"/>
        <w:jc w:val="center"/>
        <w:rPr>
          <w:color w:val="000000"/>
          <w:sz w:val="24"/>
          <w:szCs w:val="24"/>
        </w:rPr>
      </w:pPr>
    </w:p>
    <w:p w:rsidR="001F3027" w:rsidRDefault="001F3027" w:rsidP="001F302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1F3027" w:rsidRDefault="001F3027" w:rsidP="001F3027">
      <w:pPr>
        <w:autoSpaceDE w:val="0"/>
        <w:jc w:val="both"/>
        <w:rPr>
          <w:sz w:val="24"/>
          <w:szCs w:val="24"/>
        </w:rPr>
      </w:pPr>
    </w:p>
    <w:p w:rsidR="001F3027" w:rsidRDefault="001F3027" w:rsidP="001F3027">
      <w:pPr>
        <w:autoSpaceDE w:val="0"/>
        <w:jc w:val="center"/>
        <w:rPr>
          <w:b/>
          <w:i/>
          <w:sz w:val="24"/>
          <w:szCs w:val="24"/>
        </w:rPr>
      </w:pPr>
    </w:p>
    <w:p w:rsidR="001F3027" w:rsidRDefault="001F3027" w:rsidP="001F3027">
      <w:pPr>
        <w:autoSpaceDE w:val="0"/>
        <w:jc w:val="center"/>
        <w:rPr>
          <w:b/>
          <w:i/>
          <w:sz w:val="24"/>
          <w:szCs w:val="24"/>
        </w:rPr>
      </w:pPr>
    </w:p>
    <w:p w:rsidR="001F3027" w:rsidRDefault="001F3027" w:rsidP="001F3027">
      <w:pPr>
        <w:autoSpaceDE w:val="0"/>
        <w:jc w:val="center"/>
        <w:rPr>
          <w:b/>
          <w:i/>
          <w:sz w:val="24"/>
          <w:szCs w:val="24"/>
        </w:rPr>
      </w:pPr>
    </w:p>
    <w:p w:rsidR="001F3027" w:rsidRDefault="001F3027" w:rsidP="001F3027">
      <w:pPr>
        <w:autoSpaceDE w:val="0"/>
        <w:jc w:val="center"/>
        <w:rPr>
          <w:b/>
          <w:i/>
          <w:sz w:val="24"/>
          <w:szCs w:val="24"/>
        </w:rPr>
      </w:pPr>
    </w:p>
    <w:p w:rsidR="001F3027" w:rsidRDefault="001F3027" w:rsidP="001F302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F3027" w:rsidTr="00041504">
        <w:tc>
          <w:tcPr>
            <w:tcW w:w="4802" w:type="dxa"/>
            <w:shd w:val="clear" w:color="auto" w:fill="auto"/>
          </w:tcPr>
          <w:p w:rsidR="001F3027" w:rsidRDefault="001F302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1F3027" w:rsidRDefault="001F302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F3027" w:rsidRDefault="001F302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1F3027" w:rsidRDefault="001F302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1F302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7"/>
    <w:rsid w:val="000A2C50"/>
    <w:rsid w:val="000C5F2D"/>
    <w:rsid w:val="00147E9B"/>
    <w:rsid w:val="00196933"/>
    <w:rsid w:val="001F3027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9090-E645-418A-BAA6-384E6C8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2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F3027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1F3027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2019-08-07T11:23:00Z</dcterms:created>
  <dcterms:modified xsi:type="dcterms:W3CDTF">2019-08-07T11:23:00Z</dcterms:modified>
</cp:coreProperties>
</file>