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19" w:rsidRPr="00280718" w:rsidRDefault="00F37619" w:rsidP="00F37619">
      <w:pPr>
        <w:keepNext/>
        <w:jc w:val="center"/>
        <w:outlineLvl w:val="7"/>
        <w:rPr>
          <w:sz w:val="28"/>
          <w:szCs w:val="28"/>
        </w:rPr>
      </w:pPr>
      <w:r w:rsidRPr="00280718">
        <w:rPr>
          <w:b/>
          <w:bCs/>
          <w:i/>
          <w:iCs/>
          <w:sz w:val="28"/>
          <w:szCs w:val="28"/>
        </w:rPr>
        <w:t>LEI Nº</w:t>
      </w:r>
      <w:bookmarkStart w:id="0" w:name="_GoBack"/>
      <w:bookmarkEnd w:id="0"/>
      <w:r w:rsidRPr="00280718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4275</w:t>
      </w:r>
      <w:r w:rsidRPr="00280718">
        <w:rPr>
          <w:b/>
          <w:bCs/>
          <w:i/>
          <w:iCs/>
          <w:sz w:val="28"/>
          <w:szCs w:val="28"/>
        </w:rPr>
        <w:t xml:space="preserve">, </w:t>
      </w:r>
      <w:r w:rsidRPr="00280718">
        <w:rPr>
          <w:b/>
          <w:i/>
          <w:sz w:val="28"/>
          <w:szCs w:val="28"/>
        </w:rPr>
        <w:t>D</w:t>
      </w:r>
      <w:r w:rsidRPr="00280718">
        <w:rPr>
          <w:b/>
          <w:bCs/>
          <w:i/>
          <w:iCs/>
          <w:sz w:val="28"/>
          <w:szCs w:val="28"/>
        </w:rPr>
        <w:t>E 1</w:t>
      </w:r>
      <w:r>
        <w:rPr>
          <w:b/>
          <w:bCs/>
          <w:i/>
          <w:iCs/>
          <w:sz w:val="28"/>
          <w:szCs w:val="28"/>
        </w:rPr>
        <w:t>8</w:t>
      </w:r>
      <w:r w:rsidRPr="00280718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FEVEREIRO</w:t>
      </w:r>
      <w:r w:rsidRPr="00280718">
        <w:rPr>
          <w:b/>
          <w:bCs/>
          <w:i/>
          <w:iCs/>
          <w:sz w:val="28"/>
          <w:szCs w:val="28"/>
        </w:rPr>
        <w:t xml:space="preserve"> DE 20</w:t>
      </w:r>
      <w:r>
        <w:rPr>
          <w:b/>
          <w:bCs/>
          <w:i/>
          <w:iCs/>
          <w:sz w:val="28"/>
          <w:szCs w:val="28"/>
        </w:rPr>
        <w:t>10</w:t>
      </w:r>
    </w:p>
    <w:p w:rsidR="00F37619" w:rsidRPr="00280718" w:rsidRDefault="00F37619" w:rsidP="00F37619">
      <w:pPr>
        <w:rPr>
          <w:rFonts w:eastAsia="DejaVu Sans"/>
          <w:sz w:val="24"/>
          <w:szCs w:val="24"/>
        </w:rPr>
      </w:pPr>
    </w:p>
    <w:p w:rsidR="00F37619" w:rsidRPr="00280718" w:rsidRDefault="00F37619" w:rsidP="00F37619">
      <w:pPr>
        <w:rPr>
          <w:rFonts w:eastAsia="DejaVu Sans"/>
          <w:sz w:val="24"/>
          <w:szCs w:val="24"/>
        </w:rPr>
      </w:pPr>
    </w:p>
    <w:p w:rsidR="00F37619" w:rsidRPr="00280718" w:rsidRDefault="00F37619" w:rsidP="00F37619">
      <w:pPr>
        <w:rPr>
          <w:rFonts w:eastAsia="DejaVu Sans"/>
          <w:sz w:val="24"/>
          <w:szCs w:val="24"/>
        </w:rPr>
      </w:pPr>
    </w:p>
    <w:p w:rsidR="00F37619" w:rsidRPr="00280718" w:rsidRDefault="00F37619" w:rsidP="00F37619">
      <w:pPr>
        <w:rPr>
          <w:rFonts w:eastAsia="DejaVu Sans"/>
          <w:sz w:val="24"/>
          <w:szCs w:val="24"/>
        </w:rPr>
      </w:pPr>
    </w:p>
    <w:p w:rsidR="00F37619" w:rsidRPr="00280718" w:rsidRDefault="00F37619" w:rsidP="00F37619">
      <w:pPr>
        <w:ind w:left="5670"/>
        <w:jc w:val="both"/>
        <w:rPr>
          <w:rFonts w:eastAsia="DejaVu Sans"/>
        </w:rPr>
      </w:pPr>
      <w:r w:rsidRPr="00280718">
        <w:rPr>
          <w:rFonts w:eastAsia="DejaVu Sans"/>
        </w:rPr>
        <w:t xml:space="preserve">Dá nova redação à Lei 2921, de 04 de dezembro de 1997, que trata da criação do </w:t>
      </w:r>
      <w:r>
        <w:rPr>
          <w:rFonts w:eastAsia="DejaVu Sans"/>
        </w:rPr>
        <w:t xml:space="preserve">Conselho Municipal de Educação </w:t>
      </w:r>
      <w:r w:rsidRPr="00280718">
        <w:rPr>
          <w:rFonts w:eastAsia="DejaVu Sans"/>
        </w:rPr>
        <w:t>e dá outras providências.</w:t>
      </w:r>
    </w:p>
    <w:p w:rsidR="00F37619" w:rsidRPr="00280718" w:rsidRDefault="00F37619" w:rsidP="00F37619">
      <w:pPr>
        <w:ind w:left="5670"/>
        <w:jc w:val="both"/>
        <w:rPr>
          <w:rFonts w:eastAsia="DejaVu Sans"/>
        </w:rPr>
      </w:pPr>
    </w:p>
    <w:p w:rsidR="00F37619" w:rsidRPr="00280718" w:rsidRDefault="00F37619" w:rsidP="00F37619">
      <w:pPr>
        <w:ind w:left="5670"/>
        <w:jc w:val="both"/>
        <w:rPr>
          <w:rFonts w:eastAsia="DejaVu Sans"/>
        </w:rPr>
      </w:pPr>
    </w:p>
    <w:p w:rsidR="00F37619" w:rsidRPr="00280718" w:rsidRDefault="00F37619" w:rsidP="00F37619">
      <w:pPr>
        <w:ind w:left="5670"/>
        <w:jc w:val="both"/>
        <w:rPr>
          <w:rFonts w:eastAsia="DejaVu Sans"/>
        </w:rPr>
      </w:pPr>
    </w:p>
    <w:p w:rsidR="00F37619" w:rsidRPr="00280718" w:rsidRDefault="00F37619" w:rsidP="00F37619">
      <w:pPr>
        <w:jc w:val="both"/>
        <w:rPr>
          <w:sz w:val="24"/>
          <w:szCs w:val="24"/>
        </w:rPr>
      </w:pPr>
      <w:r w:rsidRPr="00280718">
        <w:rPr>
          <w:sz w:val="24"/>
          <w:szCs w:val="24"/>
        </w:rPr>
        <w:tab/>
      </w:r>
      <w:r w:rsidRPr="00280718">
        <w:rPr>
          <w:sz w:val="24"/>
          <w:szCs w:val="24"/>
        </w:rPr>
        <w:tab/>
        <w:t>A CÂMARA MUNICIPAL DE FORMIGA APROVOU E EU SANCIONO A SEGUINTE LEI:</w:t>
      </w:r>
    </w:p>
    <w:p w:rsidR="00F37619" w:rsidRPr="00280718" w:rsidRDefault="00F37619" w:rsidP="00F37619">
      <w:pPr>
        <w:jc w:val="both"/>
        <w:rPr>
          <w:sz w:val="24"/>
          <w:szCs w:val="24"/>
        </w:rPr>
      </w:pPr>
    </w:p>
    <w:p w:rsidR="00F37619" w:rsidRPr="00280718" w:rsidRDefault="00F37619" w:rsidP="00F37619">
      <w:pPr>
        <w:jc w:val="both"/>
        <w:rPr>
          <w:rFonts w:eastAsia="DejaVu Sans"/>
          <w:sz w:val="24"/>
          <w:szCs w:val="24"/>
        </w:rPr>
      </w:pP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b/>
          <w:sz w:val="24"/>
        </w:rPr>
        <w:t>Art. 1º</w:t>
      </w:r>
      <w:r w:rsidRPr="00280718">
        <w:rPr>
          <w:b/>
          <w:sz w:val="24"/>
          <w:szCs w:val="24"/>
        </w:rPr>
        <w:t xml:space="preserve"> </w:t>
      </w:r>
      <w:r w:rsidRPr="00280718">
        <w:rPr>
          <w:rFonts w:eastAsia="DejaVu Sans"/>
          <w:sz w:val="24"/>
          <w:szCs w:val="24"/>
        </w:rPr>
        <w:t>Fica ratificada a criação do Conselho Municipal de Educação, a que se refere a Lei 2921, de 04 de dezembro de 1997.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rFonts w:eastAsia="DejaVu Sans"/>
          <w:b/>
          <w:sz w:val="24"/>
          <w:szCs w:val="24"/>
        </w:rPr>
        <w:t>Parágrafo Único</w:t>
      </w:r>
      <w:r w:rsidRPr="00280718">
        <w:rPr>
          <w:rFonts w:eastAsia="DejaVu Sans"/>
          <w:sz w:val="24"/>
          <w:szCs w:val="24"/>
        </w:rPr>
        <w:t xml:space="preserve"> - O Conselho Municipal de Educação tem como papel fundamental ser o interlocutor e o representante dos interesses da sociedade, atuando na defesa dos direitos sociais assegurados na Constituição Federal.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b/>
          <w:sz w:val="24"/>
        </w:rPr>
        <w:t>Art. 2º</w:t>
      </w:r>
      <w:r w:rsidRPr="00280718">
        <w:rPr>
          <w:b/>
          <w:sz w:val="24"/>
          <w:szCs w:val="24"/>
        </w:rPr>
        <w:t xml:space="preserve"> </w:t>
      </w:r>
      <w:r w:rsidRPr="00280718">
        <w:rPr>
          <w:rFonts w:eastAsia="DejaVu Sans"/>
          <w:sz w:val="24"/>
          <w:szCs w:val="24"/>
        </w:rPr>
        <w:t xml:space="preserve">O Conselho Municipal de Educação será constituído por </w:t>
      </w:r>
      <w:r>
        <w:rPr>
          <w:rFonts w:eastAsia="DejaVu Sans"/>
          <w:sz w:val="24"/>
          <w:szCs w:val="24"/>
        </w:rPr>
        <w:t>nove</w:t>
      </w:r>
      <w:r w:rsidRPr="00280718">
        <w:rPr>
          <w:rFonts w:eastAsia="DejaVu Sans"/>
          <w:sz w:val="24"/>
          <w:szCs w:val="24"/>
        </w:rPr>
        <w:t xml:space="preserve"> membros, além do membro designado, dentre pessoas de reconhecido espírito público, ligadas aos interesses da educação, representando o Poder Público, a área educacional e a Comunidade </w:t>
      </w:r>
      <w:proofErr w:type="spellStart"/>
      <w:r w:rsidRPr="00280718">
        <w:rPr>
          <w:rFonts w:eastAsia="DejaVu Sans"/>
          <w:sz w:val="24"/>
          <w:szCs w:val="24"/>
        </w:rPr>
        <w:t>formiguense</w:t>
      </w:r>
      <w:proofErr w:type="spellEnd"/>
      <w:r w:rsidRPr="00280718">
        <w:rPr>
          <w:rFonts w:eastAsia="DejaVu Sans"/>
          <w:sz w:val="24"/>
          <w:szCs w:val="24"/>
        </w:rPr>
        <w:t>.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b/>
          <w:sz w:val="24"/>
        </w:rPr>
        <w:t>Art. 3º</w:t>
      </w:r>
      <w:r w:rsidRPr="00280718">
        <w:rPr>
          <w:b/>
          <w:sz w:val="24"/>
          <w:szCs w:val="24"/>
        </w:rPr>
        <w:t xml:space="preserve"> </w:t>
      </w:r>
      <w:r w:rsidRPr="00280718">
        <w:rPr>
          <w:rFonts w:eastAsia="DejaVu Sans"/>
          <w:sz w:val="24"/>
          <w:szCs w:val="24"/>
        </w:rPr>
        <w:t>Integram o Conselho Municipal de Educação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rFonts w:eastAsia="DejaVu Sans"/>
          <w:sz w:val="24"/>
          <w:szCs w:val="24"/>
        </w:rPr>
        <w:t>Membro designado: Secretário Municipal de Educação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rFonts w:eastAsia="DejaVu Sans"/>
          <w:sz w:val="24"/>
          <w:szCs w:val="24"/>
        </w:rPr>
        <w:t>Membros representativos: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rFonts w:eastAsia="DejaVu Sans"/>
          <w:sz w:val="24"/>
          <w:szCs w:val="24"/>
        </w:rPr>
        <w:t xml:space="preserve">I – </w:t>
      </w:r>
      <w:proofErr w:type="gramStart"/>
      <w:r w:rsidRPr="00280718">
        <w:rPr>
          <w:rFonts w:eastAsia="DejaVu Sans"/>
          <w:sz w:val="24"/>
          <w:szCs w:val="24"/>
        </w:rPr>
        <w:t>representante</w:t>
      </w:r>
      <w:proofErr w:type="gramEnd"/>
      <w:r w:rsidRPr="00280718">
        <w:rPr>
          <w:rFonts w:eastAsia="DejaVu Sans"/>
          <w:sz w:val="24"/>
          <w:szCs w:val="24"/>
        </w:rPr>
        <w:t xml:space="preserve"> do Magistério Público Estadual;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rFonts w:eastAsia="DejaVu Sans"/>
          <w:sz w:val="24"/>
          <w:szCs w:val="24"/>
        </w:rPr>
        <w:t xml:space="preserve">II – </w:t>
      </w:r>
      <w:proofErr w:type="gramStart"/>
      <w:r w:rsidRPr="00280718">
        <w:rPr>
          <w:rFonts w:eastAsia="DejaVu Sans"/>
          <w:sz w:val="24"/>
          <w:szCs w:val="24"/>
        </w:rPr>
        <w:t>representante</w:t>
      </w:r>
      <w:proofErr w:type="gramEnd"/>
      <w:r w:rsidRPr="00280718">
        <w:rPr>
          <w:rFonts w:eastAsia="DejaVu Sans"/>
          <w:sz w:val="24"/>
          <w:szCs w:val="24"/>
        </w:rPr>
        <w:t xml:space="preserve"> da ISRE/ Inspetoria de Ensino;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rFonts w:eastAsia="DejaVu Sans"/>
          <w:sz w:val="24"/>
          <w:szCs w:val="24"/>
        </w:rPr>
        <w:t>III – representante de pais de alunos da rede estadual de ensino;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rFonts w:eastAsia="DejaVu Sans"/>
          <w:sz w:val="24"/>
          <w:szCs w:val="24"/>
        </w:rPr>
        <w:t xml:space="preserve">IV – representante do Magistério Público </w:t>
      </w:r>
      <w:proofErr w:type="gramStart"/>
      <w:r w:rsidRPr="00280718">
        <w:rPr>
          <w:rFonts w:eastAsia="DejaVu Sans"/>
          <w:sz w:val="24"/>
          <w:szCs w:val="24"/>
        </w:rPr>
        <w:t>Municipal ;</w:t>
      </w:r>
      <w:proofErr w:type="gramEnd"/>
      <w:r w:rsidRPr="00280718">
        <w:rPr>
          <w:rFonts w:eastAsia="DejaVu Sans"/>
          <w:sz w:val="24"/>
          <w:szCs w:val="24"/>
        </w:rPr>
        <w:t xml:space="preserve"> 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rFonts w:eastAsia="DejaVu Sans"/>
          <w:sz w:val="24"/>
          <w:szCs w:val="24"/>
        </w:rPr>
        <w:t xml:space="preserve">V - </w:t>
      </w:r>
      <w:proofErr w:type="gramStart"/>
      <w:r w:rsidRPr="00280718">
        <w:rPr>
          <w:rFonts w:eastAsia="DejaVu Sans"/>
          <w:sz w:val="24"/>
          <w:szCs w:val="24"/>
        </w:rPr>
        <w:t>representante</w:t>
      </w:r>
      <w:proofErr w:type="gramEnd"/>
      <w:r w:rsidRPr="00280718">
        <w:rPr>
          <w:rFonts w:eastAsia="DejaVu Sans"/>
          <w:sz w:val="24"/>
          <w:szCs w:val="24"/>
        </w:rPr>
        <w:t xml:space="preserve"> de pais de alunos da rede municipal de ensino;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rFonts w:eastAsia="DejaVu Sans"/>
          <w:sz w:val="24"/>
          <w:szCs w:val="24"/>
        </w:rPr>
        <w:t xml:space="preserve">VI – </w:t>
      </w:r>
      <w:proofErr w:type="gramStart"/>
      <w:r w:rsidRPr="00280718">
        <w:rPr>
          <w:rFonts w:eastAsia="DejaVu Sans"/>
          <w:sz w:val="24"/>
          <w:szCs w:val="24"/>
        </w:rPr>
        <w:t>representante</w:t>
      </w:r>
      <w:proofErr w:type="gramEnd"/>
      <w:r w:rsidRPr="00280718">
        <w:rPr>
          <w:rFonts w:eastAsia="DejaVu Sans"/>
          <w:sz w:val="24"/>
          <w:szCs w:val="24"/>
        </w:rPr>
        <w:t xml:space="preserve"> do Magistério Particular;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rFonts w:eastAsia="DejaVu Sans"/>
          <w:sz w:val="24"/>
          <w:szCs w:val="24"/>
        </w:rPr>
        <w:t>VII – representante de Associação Comunitária legalmente constituída;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rFonts w:eastAsia="DejaVu Sans"/>
          <w:sz w:val="24"/>
          <w:szCs w:val="24"/>
        </w:rPr>
        <w:t>VIII – um representante do Poder Legislativo;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rFonts w:eastAsia="DejaVu Sans"/>
          <w:sz w:val="24"/>
          <w:szCs w:val="24"/>
        </w:rPr>
        <w:t xml:space="preserve">IX – </w:t>
      </w:r>
      <w:proofErr w:type="gramStart"/>
      <w:r w:rsidRPr="00280718">
        <w:rPr>
          <w:rFonts w:eastAsia="DejaVu Sans"/>
          <w:sz w:val="24"/>
          <w:szCs w:val="24"/>
        </w:rPr>
        <w:t>um</w:t>
      </w:r>
      <w:proofErr w:type="gramEnd"/>
      <w:r w:rsidRPr="00280718">
        <w:rPr>
          <w:rFonts w:eastAsia="DejaVu Sans"/>
          <w:sz w:val="24"/>
          <w:szCs w:val="24"/>
        </w:rPr>
        <w:t xml:space="preserve"> representante do Centro Universitário de Formiga / </w:t>
      </w:r>
      <w:proofErr w:type="spellStart"/>
      <w:r w:rsidRPr="00280718">
        <w:rPr>
          <w:rFonts w:eastAsia="DejaVu Sans"/>
          <w:sz w:val="24"/>
          <w:szCs w:val="24"/>
        </w:rPr>
        <w:t>Unifor</w:t>
      </w:r>
      <w:proofErr w:type="spellEnd"/>
      <w:r w:rsidRPr="00280718">
        <w:rPr>
          <w:rFonts w:eastAsia="DejaVu Sans"/>
          <w:sz w:val="24"/>
          <w:szCs w:val="24"/>
        </w:rPr>
        <w:t>-MG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b/>
          <w:sz w:val="24"/>
        </w:rPr>
        <w:t>Art. 4º</w:t>
      </w:r>
      <w:r w:rsidRPr="00280718">
        <w:rPr>
          <w:b/>
          <w:sz w:val="24"/>
          <w:szCs w:val="24"/>
        </w:rPr>
        <w:t xml:space="preserve"> </w:t>
      </w:r>
      <w:r w:rsidRPr="00280718">
        <w:rPr>
          <w:rFonts w:eastAsia="DejaVu Sans"/>
          <w:sz w:val="24"/>
          <w:szCs w:val="24"/>
        </w:rPr>
        <w:t>Os membros serão nomeados pelo Prefeito Municipal, dentre as indicações das classes ou entidades a que pertencerem.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rFonts w:eastAsia="DejaVu Sans"/>
          <w:b/>
          <w:sz w:val="24"/>
          <w:szCs w:val="24"/>
        </w:rPr>
        <w:t>Parágrafo Único</w:t>
      </w:r>
      <w:r w:rsidRPr="00280718">
        <w:rPr>
          <w:rFonts w:eastAsia="DejaVu Sans"/>
          <w:sz w:val="24"/>
          <w:szCs w:val="24"/>
        </w:rPr>
        <w:t xml:space="preserve"> - Na indicação dos membros do Conselho Municipal de Educação serão indicados os respectivos suplentes.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b/>
          <w:sz w:val="24"/>
        </w:rPr>
        <w:t>Art. 5º</w:t>
      </w:r>
      <w:r w:rsidRPr="00280718">
        <w:rPr>
          <w:b/>
          <w:sz w:val="24"/>
          <w:szCs w:val="24"/>
        </w:rPr>
        <w:t xml:space="preserve"> </w:t>
      </w:r>
      <w:r w:rsidRPr="00280718">
        <w:rPr>
          <w:rFonts w:eastAsia="DejaVu Sans"/>
          <w:sz w:val="24"/>
          <w:szCs w:val="24"/>
        </w:rPr>
        <w:t xml:space="preserve">O Presidente, o </w:t>
      </w:r>
      <w:r>
        <w:rPr>
          <w:rFonts w:eastAsia="DejaVu Sans"/>
          <w:sz w:val="24"/>
          <w:szCs w:val="24"/>
        </w:rPr>
        <w:t xml:space="preserve">Vice-Presidente e o Secretário serão </w:t>
      </w:r>
      <w:r w:rsidRPr="00280718">
        <w:rPr>
          <w:rFonts w:eastAsia="DejaVu Sans"/>
          <w:sz w:val="24"/>
          <w:szCs w:val="24"/>
        </w:rPr>
        <w:t>eleitos pelos pares, na reunião de posse, logo após a publicação do ato administrativo de nomeação.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rFonts w:eastAsia="DejaVu Sans"/>
          <w:b/>
          <w:sz w:val="24"/>
          <w:szCs w:val="24"/>
        </w:rPr>
        <w:lastRenderedPageBreak/>
        <w:t>Parágrafo Único</w:t>
      </w:r>
      <w:r w:rsidRPr="00280718">
        <w:rPr>
          <w:rFonts w:eastAsia="DejaVu Sans"/>
          <w:sz w:val="24"/>
          <w:szCs w:val="24"/>
        </w:rPr>
        <w:t xml:space="preserve"> - As atribuições de cada um serão definidas e especificadas no Regimento Interno.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b/>
          <w:sz w:val="24"/>
        </w:rPr>
        <w:t>Art. 6º</w:t>
      </w:r>
      <w:r w:rsidRPr="00280718">
        <w:rPr>
          <w:b/>
          <w:sz w:val="24"/>
          <w:szCs w:val="24"/>
        </w:rPr>
        <w:t xml:space="preserve"> </w:t>
      </w:r>
      <w:r w:rsidRPr="00280718">
        <w:rPr>
          <w:rFonts w:eastAsia="DejaVu Sans"/>
          <w:sz w:val="24"/>
          <w:szCs w:val="24"/>
        </w:rPr>
        <w:t>O mandato dos membros a que se refere esta Lei será de dois anos, permitida a recondução por uma única vez de até dois terços dos membros; com exceção do membro designado, que exercerá o mandato enquanto Secretário Municipal de Educação.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rFonts w:eastAsia="DejaVu Sans"/>
          <w:b/>
          <w:sz w:val="24"/>
          <w:szCs w:val="24"/>
        </w:rPr>
        <w:t>Parágrafo Único</w:t>
      </w:r>
      <w:r w:rsidRPr="00280718">
        <w:rPr>
          <w:rFonts w:eastAsia="DejaVu Sans"/>
          <w:sz w:val="24"/>
          <w:szCs w:val="24"/>
        </w:rPr>
        <w:t xml:space="preserve"> - O exercício de funções dentro do Conselho não será remunerado. 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b/>
          <w:sz w:val="24"/>
        </w:rPr>
        <w:t>Art. 7º</w:t>
      </w:r>
      <w:r w:rsidRPr="00280718">
        <w:rPr>
          <w:b/>
          <w:sz w:val="24"/>
          <w:szCs w:val="24"/>
        </w:rPr>
        <w:t xml:space="preserve"> </w:t>
      </w:r>
      <w:r w:rsidRPr="00280718">
        <w:rPr>
          <w:rFonts w:eastAsia="DejaVu Sans"/>
          <w:sz w:val="24"/>
          <w:szCs w:val="24"/>
        </w:rPr>
        <w:t xml:space="preserve">O Conselho Municipal de Educação ao exercer as funções: consultiva, propositiva e mobilizadora destina-se a estimular, fortalecer e institucionalizar a participação dos setores representativos da sociedade </w:t>
      </w:r>
      <w:proofErr w:type="spellStart"/>
      <w:r w:rsidRPr="00280718">
        <w:rPr>
          <w:rFonts w:eastAsia="DejaVu Sans"/>
          <w:sz w:val="24"/>
          <w:szCs w:val="24"/>
        </w:rPr>
        <w:t>formiguense</w:t>
      </w:r>
      <w:proofErr w:type="spellEnd"/>
      <w:r w:rsidRPr="00280718">
        <w:rPr>
          <w:rFonts w:eastAsia="DejaVu Sans"/>
          <w:sz w:val="24"/>
          <w:szCs w:val="24"/>
        </w:rPr>
        <w:t xml:space="preserve"> no processo de tomada de decisões e na definição das diretrizes de educação no município, concorrendo para elevar a qualidade dos serviços educacionais prestados. 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rFonts w:eastAsia="DejaVu Sans"/>
          <w:b/>
          <w:sz w:val="24"/>
          <w:szCs w:val="24"/>
        </w:rPr>
        <w:t>Parágrafo Único -</w:t>
      </w:r>
      <w:r w:rsidRPr="00280718">
        <w:rPr>
          <w:rFonts w:eastAsia="DejaVu Sans"/>
          <w:sz w:val="24"/>
          <w:szCs w:val="24"/>
        </w:rPr>
        <w:t xml:space="preserve"> As atribuições e as normas de funcionamento do Conselho, assim como serão definidas </w:t>
      </w:r>
      <w:smartTag w:uri="urn:schemas-microsoft-com:office:smarttags" w:element="PersonName">
        <w:smartTagPr>
          <w:attr w:name="ProductID" w:val="em Regimento Interno."/>
        </w:smartTagPr>
        <w:r w:rsidRPr="00280718">
          <w:rPr>
            <w:rFonts w:eastAsia="DejaVu Sans"/>
            <w:sz w:val="24"/>
            <w:szCs w:val="24"/>
          </w:rPr>
          <w:t>em Regimento Interno.</w:t>
        </w:r>
      </w:smartTag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b/>
          <w:sz w:val="24"/>
        </w:rPr>
        <w:t>Art. 8º</w:t>
      </w:r>
      <w:r w:rsidRPr="00280718">
        <w:rPr>
          <w:b/>
          <w:sz w:val="24"/>
          <w:szCs w:val="24"/>
        </w:rPr>
        <w:t xml:space="preserve"> </w:t>
      </w:r>
      <w:r w:rsidRPr="00280718">
        <w:rPr>
          <w:rFonts w:eastAsia="DejaVu Sans"/>
          <w:sz w:val="24"/>
          <w:szCs w:val="24"/>
        </w:rPr>
        <w:t xml:space="preserve">As reuniões do Conselho serão realizadas em caráter ordinário e </w:t>
      </w:r>
      <w:proofErr w:type="gramStart"/>
      <w:r w:rsidRPr="00280718">
        <w:rPr>
          <w:rFonts w:eastAsia="DejaVu Sans"/>
          <w:sz w:val="24"/>
          <w:szCs w:val="24"/>
        </w:rPr>
        <w:t>extra ordinário</w:t>
      </w:r>
      <w:proofErr w:type="gramEnd"/>
      <w:r w:rsidRPr="00280718">
        <w:rPr>
          <w:rFonts w:eastAsia="DejaVu Sans"/>
          <w:sz w:val="24"/>
          <w:szCs w:val="24"/>
        </w:rPr>
        <w:t>, sendo este por convocação de seu Presidente.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b/>
          <w:sz w:val="24"/>
        </w:rPr>
        <w:t>Art. 9º</w:t>
      </w:r>
      <w:r w:rsidRPr="00280718">
        <w:rPr>
          <w:b/>
          <w:sz w:val="24"/>
          <w:szCs w:val="24"/>
        </w:rPr>
        <w:t xml:space="preserve"> </w:t>
      </w:r>
      <w:r w:rsidRPr="00280718">
        <w:rPr>
          <w:rFonts w:eastAsia="DejaVu Sans"/>
          <w:sz w:val="24"/>
          <w:szCs w:val="24"/>
        </w:rPr>
        <w:t>Esta Lei entrará em vigor na data de sua publicação.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  <w:r w:rsidRPr="00280718">
        <w:rPr>
          <w:b/>
          <w:sz w:val="24"/>
        </w:rPr>
        <w:t>Art. 10</w:t>
      </w:r>
      <w:r w:rsidRPr="00280718">
        <w:rPr>
          <w:b/>
          <w:sz w:val="24"/>
          <w:szCs w:val="24"/>
        </w:rPr>
        <w:t xml:space="preserve"> </w:t>
      </w:r>
      <w:r w:rsidRPr="00280718">
        <w:rPr>
          <w:rFonts w:eastAsia="DejaVu Sans"/>
          <w:sz w:val="24"/>
          <w:szCs w:val="24"/>
        </w:rPr>
        <w:t>Revogam-se as disposições em contrário, especialmente, a Lei 2921, de 04 de dezembro de 1997.</w:t>
      </w: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</w:p>
    <w:p w:rsidR="00F37619" w:rsidRPr="00280718" w:rsidRDefault="00F37619" w:rsidP="00F37619">
      <w:pPr>
        <w:ind w:firstLine="1418"/>
        <w:jc w:val="both"/>
        <w:rPr>
          <w:rFonts w:eastAsia="DejaVu Sans"/>
          <w:sz w:val="24"/>
          <w:szCs w:val="24"/>
        </w:rPr>
      </w:pPr>
    </w:p>
    <w:p w:rsidR="00F37619" w:rsidRPr="00280718" w:rsidRDefault="00F37619" w:rsidP="00F37619">
      <w:pPr>
        <w:pStyle w:val="BlockQuotation"/>
        <w:widowControl/>
        <w:ind w:left="0" w:right="0" w:firstLine="1440"/>
        <w:rPr>
          <w:szCs w:val="24"/>
        </w:rPr>
      </w:pPr>
      <w:r w:rsidRPr="00280718">
        <w:rPr>
          <w:szCs w:val="24"/>
        </w:rPr>
        <w:t>Gabinete do Prefeito em Formiga, 1</w:t>
      </w:r>
      <w:r>
        <w:rPr>
          <w:szCs w:val="24"/>
        </w:rPr>
        <w:t>8</w:t>
      </w:r>
      <w:r w:rsidRPr="00280718">
        <w:rPr>
          <w:szCs w:val="24"/>
        </w:rPr>
        <w:t xml:space="preserve"> de </w:t>
      </w:r>
      <w:r>
        <w:rPr>
          <w:szCs w:val="24"/>
        </w:rPr>
        <w:t>fevereiro</w:t>
      </w:r>
      <w:r w:rsidRPr="00280718">
        <w:rPr>
          <w:szCs w:val="24"/>
        </w:rPr>
        <w:t xml:space="preserve"> de 20</w:t>
      </w:r>
      <w:r>
        <w:rPr>
          <w:szCs w:val="24"/>
        </w:rPr>
        <w:t>10</w:t>
      </w:r>
      <w:r w:rsidRPr="00280718">
        <w:rPr>
          <w:szCs w:val="24"/>
        </w:rPr>
        <w:t>.</w:t>
      </w:r>
    </w:p>
    <w:p w:rsidR="00F37619" w:rsidRPr="00280718" w:rsidRDefault="00F37619" w:rsidP="00F37619">
      <w:pPr>
        <w:pStyle w:val="BlockQuotation"/>
        <w:widowControl/>
        <w:ind w:left="0" w:right="0"/>
        <w:rPr>
          <w:szCs w:val="24"/>
        </w:rPr>
      </w:pPr>
    </w:p>
    <w:p w:rsidR="00F37619" w:rsidRPr="00280718" w:rsidRDefault="00F37619" w:rsidP="00F37619">
      <w:pPr>
        <w:pStyle w:val="BlockQuotation"/>
        <w:widowControl/>
        <w:ind w:left="0" w:right="0"/>
        <w:rPr>
          <w:szCs w:val="24"/>
        </w:rPr>
      </w:pPr>
    </w:p>
    <w:p w:rsidR="00F37619" w:rsidRPr="00280718" w:rsidRDefault="00F37619" w:rsidP="00F37619">
      <w:pPr>
        <w:pStyle w:val="BlockQuotation"/>
        <w:widowControl/>
        <w:ind w:left="0" w:right="0"/>
        <w:rPr>
          <w:szCs w:val="24"/>
        </w:rPr>
      </w:pPr>
    </w:p>
    <w:p w:rsidR="00F37619" w:rsidRPr="00280718" w:rsidRDefault="00F37619" w:rsidP="00F37619">
      <w:pPr>
        <w:pStyle w:val="BlockQuotation"/>
        <w:widowControl/>
        <w:ind w:left="0" w:right="0"/>
        <w:rPr>
          <w:szCs w:val="24"/>
        </w:rPr>
      </w:pPr>
    </w:p>
    <w:p w:rsidR="00F37619" w:rsidRPr="00280718" w:rsidRDefault="00F37619" w:rsidP="00F37619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1"/>
        <w:gridCol w:w="4263"/>
      </w:tblGrid>
      <w:tr w:rsidR="00F37619" w:rsidRPr="00280718" w:rsidTr="00074376">
        <w:tc>
          <w:tcPr>
            <w:tcW w:w="4802" w:type="dxa"/>
          </w:tcPr>
          <w:p w:rsidR="00F37619" w:rsidRPr="00280718" w:rsidRDefault="00F37619" w:rsidP="00074376">
            <w:pPr>
              <w:jc w:val="center"/>
              <w:rPr>
                <w:b/>
                <w:i/>
                <w:sz w:val="22"/>
                <w:szCs w:val="22"/>
              </w:rPr>
            </w:pPr>
            <w:r w:rsidRPr="00280718">
              <w:rPr>
                <w:b/>
                <w:i/>
                <w:sz w:val="22"/>
                <w:szCs w:val="22"/>
              </w:rPr>
              <w:t>ALUÍSIO VELOSO DA CUNHA</w:t>
            </w:r>
          </w:p>
          <w:p w:rsidR="00F37619" w:rsidRPr="00280718" w:rsidRDefault="00F37619" w:rsidP="00074376">
            <w:pPr>
              <w:jc w:val="center"/>
              <w:rPr>
                <w:sz w:val="22"/>
                <w:szCs w:val="22"/>
              </w:rPr>
            </w:pPr>
            <w:r w:rsidRPr="00280718"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</w:tcPr>
          <w:p w:rsidR="00F37619" w:rsidRPr="00280718" w:rsidRDefault="00F37619" w:rsidP="00074376">
            <w:pPr>
              <w:jc w:val="center"/>
              <w:rPr>
                <w:b/>
                <w:i/>
                <w:sz w:val="22"/>
                <w:szCs w:val="22"/>
              </w:rPr>
            </w:pPr>
            <w:r w:rsidRPr="00280718">
              <w:rPr>
                <w:b/>
                <w:i/>
                <w:sz w:val="22"/>
                <w:szCs w:val="22"/>
              </w:rPr>
              <w:t>SHELDON GERALDO DE ALMEIDA</w:t>
            </w:r>
          </w:p>
          <w:p w:rsidR="00F37619" w:rsidRPr="00280718" w:rsidRDefault="00F37619" w:rsidP="00074376">
            <w:pPr>
              <w:jc w:val="center"/>
              <w:rPr>
                <w:sz w:val="22"/>
                <w:szCs w:val="22"/>
              </w:rPr>
            </w:pPr>
            <w:r w:rsidRPr="00280718">
              <w:rPr>
                <w:sz w:val="22"/>
                <w:szCs w:val="22"/>
              </w:rPr>
              <w:t>Chefe de Gabinete</w:t>
            </w:r>
          </w:p>
        </w:tc>
      </w:tr>
    </w:tbl>
    <w:p w:rsidR="00F37619" w:rsidRDefault="00F37619" w:rsidP="00F37619">
      <w:pPr>
        <w:jc w:val="center"/>
      </w:pPr>
    </w:p>
    <w:p w:rsidR="00F37619" w:rsidRDefault="00F37619" w:rsidP="00F37619">
      <w:pPr>
        <w:jc w:val="center"/>
      </w:pPr>
    </w:p>
    <w:p w:rsidR="0030374B" w:rsidRDefault="00F37619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19"/>
    <w:rsid w:val="000A2C50"/>
    <w:rsid w:val="00147E9B"/>
    <w:rsid w:val="004662F0"/>
    <w:rsid w:val="005B4ECA"/>
    <w:rsid w:val="0070535B"/>
    <w:rsid w:val="00757829"/>
    <w:rsid w:val="009E5F9A"/>
    <w:rsid w:val="00D07AA5"/>
    <w:rsid w:val="00F3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54591-4D6D-4C76-BD19-A42DEE36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61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F37619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2018-08-30T14:52:00Z</dcterms:created>
  <dcterms:modified xsi:type="dcterms:W3CDTF">2018-08-30T14:52:00Z</dcterms:modified>
</cp:coreProperties>
</file>