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0C" w:rsidRPr="00861EE8" w:rsidRDefault="0095430C" w:rsidP="0095430C">
      <w:pPr>
        <w:keepNext/>
        <w:jc w:val="center"/>
        <w:outlineLvl w:val="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861EE8">
        <w:rPr>
          <w:b/>
          <w:bCs/>
          <w:i/>
          <w:iCs/>
          <w:sz w:val="28"/>
          <w:szCs w:val="28"/>
        </w:rPr>
        <w:t xml:space="preserve"> 42</w:t>
      </w:r>
      <w:r>
        <w:rPr>
          <w:b/>
          <w:bCs/>
          <w:i/>
          <w:iCs/>
          <w:sz w:val="28"/>
          <w:szCs w:val="28"/>
        </w:rPr>
        <w:t>80</w:t>
      </w:r>
      <w:r w:rsidRPr="00861EE8">
        <w:rPr>
          <w:b/>
          <w:bCs/>
          <w:i/>
          <w:iCs/>
          <w:sz w:val="28"/>
          <w:szCs w:val="28"/>
        </w:rPr>
        <w:t xml:space="preserve">, </w:t>
      </w:r>
      <w:r w:rsidRPr="00861EE8">
        <w:rPr>
          <w:b/>
          <w:i/>
          <w:sz w:val="28"/>
          <w:szCs w:val="28"/>
        </w:rPr>
        <w:t>D</w:t>
      </w:r>
      <w:r w:rsidRPr="00861EE8">
        <w:rPr>
          <w:b/>
          <w:bCs/>
          <w:i/>
          <w:iCs/>
          <w:sz w:val="28"/>
          <w:szCs w:val="28"/>
        </w:rPr>
        <w:t>E 2</w:t>
      </w:r>
      <w:r>
        <w:rPr>
          <w:b/>
          <w:bCs/>
          <w:i/>
          <w:iCs/>
          <w:sz w:val="28"/>
          <w:szCs w:val="28"/>
        </w:rPr>
        <w:t>6</w:t>
      </w:r>
      <w:r w:rsidRPr="00861EE8">
        <w:rPr>
          <w:b/>
          <w:bCs/>
          <w:i/>
          <w:iCs/>
          <w:sz w:val="28"/>
          <w:szCs w:val="28"/>
        </w:rPr>
        <w:t xml:space="preserve"> DE FEVEREIRO DE 2010.</w:t>
      </w:r>
    </w:p>
    <w:p w:rsidR="0095430C" w:rsidRDefault="0095430C" w:rsidP="0095430C">
      <w:pPr>
        <w:pStyle w:val="Ttulo2"/>
        <w:tabs>
          <w:tab w:val="left" w:pos="-720"/>
          <w:tab w:val="left" w:pos="-180"/>
        </w:tabs>
        <w:ind w:left="5670" w:right="50"/>
        <w:jc w:val="both"/>
        <w:rPr>
          <w:b w:val="0"/>
          <w:sz w:val="24"/>
          <w:szCs w:val="24"/>
        </w:rPr>
      </w:pPr>
    </w:p>
    <w:p w:rsidR="0095430C" w:rsidRDefault="0095430C" w:rsidP="0095430C">
      <w:pPr>
        <w:pStyle w:val="Ttulo2"/>
        <w:tabs>
          <w:tab w:val="left" w:pos="-720"/>
          <w:tab w:val="left" w:pos="-180"/>
        </w:tabs>
        <w:ind w:left="5670" w:right="50"/>
        <w:jc w:val="both"/>
        <w:rPr>
          <w:b w:val="0"/>
          <w:sz w:val="24"/>
          <w:szCs w:val="24"/>
        </w:rPr>
      </w:pPr>
    </w:p>
    <w:p w:rsidR="0095430C" w:rsidRDefault="0095430C" w:rsidP="0095430C">
      <w:pPr>
        <w:pStyle w:val="Ttulo2"/>
        <w:tabs>
          <w:tab w:val="left" w:pos="-720"/>
          <w:tab w:val="left" w:pos="-180"/>
        </w:tabs>
        <w:ind w:left="5670" w:right="50"/>
        <w:jc w:val="both"/>
        <w:rPr>
          <w:b w:val="0"/>
          <w:sz w:val="24"/>
          <w:szCs w:val="24"/>
        </w:rPr>
      </w:pPr>
    </w:p>
    <w:p w:rsidR="0095430C" w:rsidRPr="003A3A2B" w:rsidRDefault="0095430C" w:rsidP="0095430C">
      <w:pPr>
        <w:pStyle w:val="Ttulo2"/>
        <w:tabs>
          <w:tab w:val="left" w:pos="-720"/>
          <w:tab w:val="left" w:pos="-180"/>
        </w:tabs>
        <w:ind w:left="5670" w:right="50"/>
        <w:jc w:val="both"/>
        <w:rPr>
          <w:b w:val="0"/>
          <w:sz w:val="24"/>
          <w:szCs w:val="24"/>
        </w:rPr>
      </w:pPr>
      <w:r w:rsidRPr="003A3A2B">
        <w:rPr>
          <w:b w:val="0"/>
          <w:sz w:val="24"/>
          <w:szCs w:val="24"/>
        </w:rPr>
        <w:t>Autoriza abertura de crédito suplementar e dá outras providências:</w:t>
      </w:r>
    </w:p>
    <w:p w:rsidR="0095430C" w:rsidRDefault="0095430C" w:rsidP="0095430C">
      <w:pPr>
        <w:pStyle w:val="Ttulo2"/>
        <w:ind w:right="50"/>
        <w:jc w:val="right"/>
        <w:rPr>
          <w:sz w:val="24"/>
          <w:szCs w:val="24"/>
        </w:rPr>
      </w:pPr>
    </w:p>
    <w:p w:rsidR="0095430C" w:rsidRDefault="0095430C" w:rsidP="0095430C"/>
    <w:p w:rsidR="0095430C" w:rsidRDefault="0095430C" w:rsidP="0095430C"/>
    <w:p w:rsidR="0095430C" w:rsidRPr="00CE0C2A" w:rsidRDefault="0095430C" w:rsidP="0095430C"/>
    <w:p w:rsidR="0095430C" w:rsidRDefault="0095430C" w:rsidP="0095430C">
      <w:pPr>
        <w:pStyle w:val="Ttulo2"/>
        <w:ind w:right="50"/>
        <w:jc w:val="both"/>
        <w:rPr>
          <w:b w:val="0"/>
          <w:sz w:val="24"/>
          <w:szCs w:val="24"/>
        </w:rPr>
      </w:pPr>
      <w:r w:rsidRPr="003A3A2B">
        <w:rPr>
          <w:b w:val="0"/>
          <w:sz w:val="24"/>
          <w:szCs w:val="24"/>
        </w:rPr>
        <w:tab/>
      </w:r>
      <w:r w:rsidRPr="003A3A2B">
        <w:rPr>
          <w:b w:val="0"/>
          <w:sz w:val="24"/>
          <w:szCs w:val="24"/>
        </w:rPr>
        <w:tab/>
        <w:t>A CÂMARA MUNICIPAL DE FORMIGA APROVOU E EU SANCIONO A SEGUINTE LEI:</w:t>
      </w:r>
    </w:p>
    <w:p w:rsidR="0095430C" w:rsidRDefault="0095430C" w:rsidP="0095430C"/>
    <w:p w:rsidR="0095430C" w:rsidRPr="00CE0C2A" w:rsidRDefault="0095430C" w:rsidP="0095430C"/>
    <w:p w:rsidR="0095430C" w:rsidRPr="003C2064" w:rsidRDefault="0095430C" w:rsidP="0095430C">
      <w:pPr>
        <w:rPr>
          <w:sz w:val="24"/>
          <w:szCs w:val="24"/>
        </w:rPr>
      </w:pPr>
    </w:p>
    <w:p w:rsidR="0095430C" w:rsidRPr="003C2064" w:rsidRDefault="0095430C" w:rsidP="0095430C">
      <w:pPr>
        <w:ind w:firstLine="1440"/>
        <w:jc w:val="both"/>
        <w:rPr>
          <w:bCs/>
          <w:sz w:val="24"/>
          <w:szCs w:val="24"/>
        </w:rPr>
      </w:pPr>
      <w:r w:rsidRPr="003C2064">
        <w:rPr>
          <w:b/>
          <w:bCs/>
          <w:sz w:val="24"/>
          <w:szCs w:val="24"/>
        </w:rPr>
        <w:t xml:space="preserve">Art. 1º </w:t>
      </w:r>
      <w:r w:rsidRPr="003C2064">
        <w:rPr>
          <w:bCs/>
          <w:sz w:val="24"/>
          <w:szCs w:val="24"/>
        </w:rPr>
        <w:t>Fica o Poder Executivo autorizado a abrir no Orçamento Vigente, crédito suplementar no valor de R$ 7.079.358,03 (Sete milhões, setenta e nove mil, trezentos e cinqüenta e oito reais e três centavos), conforme abaixo:</w:t>
      </w:r>
    </w:p>
    <w:p w:rsidR="0095430C" w:rsidRDefault="0095430C" w:rsidP="0095430C">
      <w:pPr>
        <w:ind w:firstLine="1440"/>
      </w:pPr>
    </w:p>
    <w:p w:rsidR="0095430C" w:rsidRDefault="0095430C" w:rsidP="0095430C">
      <w:pPr>
        <w:ind w:firstLine="1440"/>
      </w:pPr>
    </w:p>
    <w:tbl>
      <w:tblPr>
        <w:tblW w:w="89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5057"/>
        <w:gridCol w:w="1620"/>
      </w:tblGrid>
      <w:tr w:rsidR="0095430C" w:rsidTr="00074376">
        <w:trPr>
          <w:jc w:val="center"/>
        </w:trPr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</w:t>
            </w:r>
          </w:p>
        </w:tc>
        <w:tc>
          <w:tcPr>
            <w:tcW w:w="5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PREFEITURA MUNICIPAL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GABINETE DO PREFEITO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0412200012.001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dos Serviços da Secretaria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PLANEJ., COORDENAÇÃO E REGULAÇÃO URBANA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041220001.2001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dos Serviços da Secretaria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Jurídica(69)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40.000,00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CONTROLADORIA MUNICIPAL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0412200082.019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 xml:space="preserve">Remuneração de Agentes Políticos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319011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Vencimentos e Vantagens Fixas – Pessoal Civil(82)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39.000,00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319013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Obrigações Patronais(2230)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3.800,00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319113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Obrigações Patronais(83)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3.800,00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0412200082.020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da Controladoria Geral Interna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Jurídica(91)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PROCURADORIA MUNICIPAL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0412200012.021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dos Serviços da Procuradoria Municipal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Serviços de Consultoria(103)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40.000,00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COMUNICAÇÃO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0412200012.001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dos Serviços da Secretaria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 (200)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8.400,00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Jurídica(201)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45.000,00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OBRAS E TRÂNSITO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0412200012.001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dos Serviços da Secretaria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</w:tbl>
    <w:p w:rsidR="0095430C" w:rsidRPr="00576AF4" w:rsidRDefault="0095430C" w:rsidP="0095430C">
      <w:pPr>
        <w:rPr>
          <w:sz w:val="12"/>
          <w:szCs w:val="12"/>
        </w:rPr>
      </w:pPr>
    </w:p>
    <w:tbl>
      <w:tblPr>
        <w:tblW w:w="89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5057"/>
        <w:gridCol w:w="1620"/>
      </w:tblGrid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339093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Indenizações e Restituições(2231)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39.189,91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2678200521.016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Pavimentação de Ruas e Avenidas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Instalações(262)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1.554.288,26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2678200521.017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Construção Obras de Arte, Pavimentação de Rodovias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Instalações(264)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112.647,61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2678200521.018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de Arte Urbanas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Instalações(265)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896.582,70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2678200522.038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de Vias Urbanas – TRANS.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Jurídica(270)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153.813,70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lastRenderedPageBreak/>
              <w:t>02.09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SAUDE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02.09.01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FUNDO MUNICIPAL DE SAUDE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1030100212.065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Prog. Assist. Integral Saúde da Mulher –PABFIX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Consumo(414)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65.000,00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1030100212.067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do Centro Especializado em Odontologia – CEO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Consumo(423)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7.313,51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Terceiros(425)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1030100221.034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Contrução, Reforma, Ampliação do P.S.F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Instalações(428)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949.327,09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1030100222.074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Programa Saúde da Família Médico/Enf. PSF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Consumo(433)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15.414,36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 xml:space="preserve">Outros Serviços de Terceiros – Pessoa Física(434)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Jurídica(435)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1030100222.076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Programa Agentes Comunitárias de Saúde –PACS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Consumo(447)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1030100222.078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Programa Saúde da Família – Odontológico - PSF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1030200210.009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Subvenção a Santa Casa de Caridade de Formiga – MAC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335043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Subvenções Sociais(468)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128.685,00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1030200212.070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Ativ. Radiodiagnósticos e Exames Complementares – MAC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Jurídica(485)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27.410,00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1030200212.072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Programa de Atendimento Especializado – MAC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Física(495)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Jurídica(496)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1.580,47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1030300192.084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Aquisição de Medicamentos p/Tratamento de Saúde – PABFIX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339032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Distribuição Gratuita(507)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221.038,59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1030400242.056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Ativ. Adm. da Vigilância Sanitária - VIGSAN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 xml:space="preserve">Material de Consumo(513)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2.101,15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1030400242.057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de Campanhas Contra a Raiva – VIGSAN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Consumo(515)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1030500232.088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Ativ. Médicas da Vigilância Epidemiológica - EPCDOE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 xml:space="preserve">Outros Serviços de Terceiros – Pessoa Jurídica(521)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8.880,87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EDUCAÇÃO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1212200011.037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Construção Sede Própria p/Secretaria de Educação – ENSINO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Instalações(543)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303.000,00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1236100152.127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Serviço de Transporte Escolar  - PNATE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Jurídica(647)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3.014,55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1236500091.048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Construções de Escolas Infantis – FUNDEB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Instalações(690)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275.945,40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1236500091.050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Construção de Escolas Infantis – QESE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Instalações(693)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46.093,87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2781200162.133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e Apoio as Atividades Esportivas – SEEJ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Física(847)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15.533,57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02.11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GESTÃO AMBIENTAL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1545200541.063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Construção e Melhoria de Parques, Praças e Jardins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Instalações(887)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604.985,49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1854100391.065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Aquisição de Equip. e Realização de Obras no Aterro Sanitário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Instalações(899)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118.876,92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0212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SECRETARIA DE DESENVOLVIMENTO HUMANO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02.12.01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FUNDO MUNICIPAL DE ASSISTÊNCIA SOCIAL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lastRenderedPageBreak/>
              <w:t>0824300332.163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Manut. Serv. Contra Expl. Sexual Criança Adol.(PSE)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Consumo(983)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13.067,99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Física(984)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24.283,90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0824300472.153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BPC na Escola 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Consumo(989)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0824300612.165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Serviços Sócios Educativos Peti (PSE)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Consumo(993)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19.486,96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0824400271.083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Aquisição de Equip. p/Bolsa Família 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Equipamentos e Material Permanente(2007)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50.000,00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0824400272.159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 xml:space="preserve">Manutenção do Bolsa Família (PSB)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Física(2010)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37.613,03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0824400282.157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Cras I 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Consumo(2013)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33.428,02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Física(2014)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55.000,00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_ Pessoa Jurídica(2015)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339047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Obrigações Tributárias e Contributivas(2016)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16.000,00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0824400282.158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Cras II 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Consumo(2018)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18.357,31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Física(2019)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55.000,00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Jurídica(2020)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36.000,00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0824400602.160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PROJOVEM 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Consumo(2042)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4.000,00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Física(2043)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36.813,00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339047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Obrigações Tributárias e Contributivas(2045)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11.000,00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0830600291.087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Construção, Reforma, Ampliação Banco de Alimentos(PSB)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Instalações(2048)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142.602,90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0830600291.088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Aquisição de Equip. p/o Banco de Alimentos(PSB)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Equipamentos e Material Permanente(2049)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148.484,06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0830600292.168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Banco de Alimentos(PSB)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Consumo(2050)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20.000,00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Outros Serviços de Terceiros – Pessoa Jurídica(2052)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02.12.02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Fundo Municipal de Habitação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1648200351.089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Construção, Melhoria, Reforma de Moradias Habitação Social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Obras e Instalações(2059)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397.816,47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02.12.03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FUNDO DA INFÂNCIA E DA ADOLESCENCIA – FIA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0824300641.091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Aquisição de Equip. p/o Centro de Acolhimento ao Menor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449052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Equipamentos e Material Permanente(2071)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41.000,00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0824300642.171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Manutenção do Centro de Acolhimento ao Menor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339030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Material de Consumo(2073)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14.707,00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0824500000.020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Apoio a Entidades de Assist. Social a Criança/Adol.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335043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Subvenções Sociais(2078)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23.974,37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445041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Contribuições(2079)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15.000,00</w:t>
            </w:r>
          </w:p>
        </w:tc>
      </w:tr>
      <w:tr w:rsidR="0095430C" w:rsidTr="00074376">
        <w:trPr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TOTAL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C" w:rsidRDefault="0095430C" w:rsidP="00074376">
            <w:pPr>
              <w:spacing w:before="100" w:beforeAutospacing="1" w:after="100" w:afterAutospacing="1"/>
              <w:jc w:val="right"/>
            </w:pPr>
            <w:r>
              <w:t>7.079.358,03</w:t>
            </w:r>
          </w:p>
        </w:tc>
      </w:tr>
    </w:tbl>
    <w:p w:rsidR="0095430C" w:rsidRDefault="0095430C" w:rsidP="0095430C">
      <w:pPr>
        <w:ind w:firstLine="1440"/>
      </w:pPr>
    </w:p>
    <w:p w:rsidR="0095430C" w:rsidRDefault="0095430C" w:rsidP="0095430C">
      <w:pPr>
        <w:ind w:firstLine="1440"/>
      </w:pPr>
    </w:p>
    <w:p w:rsidR="0095430C" w:rsidRPr="003C2064" w:rsidRDefault="0095430C" w:rsidP="0095430C">
      <w:pPr>
        <w:ind w:firstLine="1440"/>
        <w:jc w:val="both"/>
        <w:rPr>
          <w:sz w:val="24"/>
          <w:szCs w:val="24"/>
        </w:rPr>
      </w:pPr>
      <w:r w:rsidRPr="003C2064">
        <w:rPr>
          <w:b/>
          <w:sz w:val="24"/>
          <w:szCs w:val="24"/>
        </w:rPr>
        <w:t>Art. 2º</w:t>
      </w:r>
      <w:r w:rsidRPr="003C2064">
        <w:rPr>
          <w:sz w:val="24"/>
          <w:szCs w:val="24"/>
        </w:rPr>
        <w:t xml:space="preserve"> Para fazer face às despesas de que trata o artigo 1º, fica utilizado o superávit financeiro, no montante de R$ 3.118.416,40 (Três milhões, cento e dezoito mil, quatrocentos e dezesseis reais e quarenta centavos), apurado no balanço patrimonial do exercício anterior.</w:t>
      </w:r>
    </w:p>
    <w:p w:rsidR="0095430C" w:rsidRPr="003C2064" w:rsidRDefault="0095430C" w:rsidP="0095430C">
      <w:pPr>
        <w:ind w:firstLine="1440"/>
        <w:rPr>
          <w:sz w:val="24"/>
          <w:szCs w:val="24"/>
        </w:rPr>
      </w:pPr>
      <w:r w:rsidRPr="003C2064">
        <w:rPr>
          <w:sz w:val="24"/>
          <w:szCs w:val="24"/>
        </w:rPr>
        <w:t xml:space="preserve"> </w:t>
      </w:r>
    </w:p>
    <w:p w:rsidR="0095430C" w:rsidRPr="003C2064" w:rsidRDefault="0095430C" w:rsidP="0095430C">
      <w:pPr>
        <w:ind w:firstLine="1440"/>
        <w:jc w:val="both"/>
        <w:rPr>
          <w:sz w:val="24"/>
          <w:szCs w:val="24"/>
        </w:rPr>
      </w:pPr>
      <w:r w:rsidRPr="003C2064">
        <w:rPr>
          <w:b/>
          <w:sz w:val="24"/>
          <w:szCs w:val="24"/>
        </w:rPr>
        <w:t>Art. 3º</w:t>
      </w:r>
      <w:r w:rsidRPr="003C2064">
        <w:rPr>
          <w:sz w:val="24"/>
          <w:szCs w:val="24"/>
        </w:rPr>
        <w:t xml:space="preserve"> Para fazer face ao restante das despesas de que trata o artigo 1º, fica utilizada a tendência ao excesso de arrecadação, conforme artigo 43 da Lei 4.320/64.</w:t>
      </w:r>
    </w:p>
    <w:p w:rsidR="0095430C" w:rsidRPr="003C2064" w:rsidRDefault="0095430C" w:rsidP="0095430C">
      <w:pPr>
        <w:ind w:firstLine="1440"/>
        <w:rPr>
          <w:sz w:val="24"/>
          <w:szCs w:val="24"/>
        </w:rPr>
      </w:pPr>
      <w:r w:rsidRPr="003C2064">
        <w:rPr>
          <w:sz w:val="24"/>
          <w:szCs w:val="24"/>
        </w:rPr>
        <w:lastRenderedPageBreak/>
        <w:t xml:space="preserve"> </w:t>
      </w:r>
    </w:p>
    <w:p w:rsidR="0095430C" w:rsidRPr="003C2064" w:rsidRDefault="0095430C" w:rsidP="0095430C">
      <w:pPr>
        <w:ind w:firstLine="1440"/>
        <w:rPr>
          <w:sz w:val="24"/>
          <w:szCs w:val="24"/>
        </w:rPr>
      </w:pPr>
      <w:r w:rsidRPr="003C2064">
        <w:rPr>
          <w:b/>
          <w:sz w:val="24"/>
          <w:szCs w:val="24"/>
        </w:rPr>
        <w:t>Art. 4º</w:t>
      </w:r>
      <w:r w:rsidRPr="003C2064">
        <w:rPr>
          <w:sz w:val="24"/>
          <w:szCs w:val="24"/>
        </w:rPr>
        <w:t xml:space="preserve"> Esta Lei entra em vigor na data de sua publicação.</w:t>
      </w:r>
    </w:p>
    <w:p w:rsidR="0095430C" w:rsidRPr="003C2064" w:rsidRDefault="0095430C" w:rsidP="0095430C">
      <w:pPr>
        <w:ind w:firstLine="1440"/>
        <w:rPr>
          <w:sz w:val="24"/>
          <w:szCs w:val="24"/>
        </w:rPr>
      </w:pPr>
      <w:r w:rsidRPr="003C2064">
        <w:rPr>
          <w:sz w:val="24"/>
          <w:szCs w:val="24"/>
        </w:rPr>
        <w:t xml:space="preserve"> </w:t>
      </w:r>
    </w:p>
    <w:p w:rsidR="0095430C" w:rsidRPr="003C2064" w:rsidRDefault="0095430C" w:rsidP="0095430C">
      <w:pPr>
        <w:ind w:firstLine="1440"/>
        <w:rPr>
          <w:sz w:val="24"/>
          <w:szCs w:val="24"/>
        </w:rPr>
      </w:pPr>
      <w:r w:rsidRPr="003C2064">
        <w:rPr>
          <w:b/>
          <w:sz w:val="24"/>
          <w:szCs w:val="24"/>
        </w:rPr>
        <w:t>Art. 5º</w:t>
      </w:r>
      <w:r w:rsidRPr="003C2064">
        <w:rPr>
          <w:sz w:val="24"/>
          <w:szCs w:val="24"/>
        </w:rPr>
        <w:t xml:space="preserve"> Revogam-se as disposições em contrário.        </w:t>
      </w:r>
    </w:p>
    <w:p w:rsidR="0095430C" w:rsidRPr="003C2064" w:rsidRDefault="0095430C" w:rsidP="0095430C">
      <w:pPr>
        <w:ind w:firstLine="1440"/>
        <w:rPr>
          <w:sz w:val="24"/>
          <w:szCs w:val="24"/>
        </w:rPr>
      </w:pPr>
    </w:p>
    <w:p w:rsidR="0095430C" w:rsidRPr="003C2064" w:rsidRDefault="0095430C" w:rsidP="0095430C">
      <w:pPr>
        <w:jc w:val="both"/>
        <w:rPr>
          <w:sz w:val="24"/>
          <w:szCs w:val="24"/>
        </w:rPr>
      </w:pPr>
    </w:p>
    <w:p w:rsidR="0095430C" w:rsidRPr="00861EE8" w:rsidRDefault="0095430C" w:rsidP="0095430C">
      <w:pPr>
        <w:pStyle w:val="BlockQuotation"/>
        <w:widowControl/>
        <w:ind w:left="0" w:right="0" w:firstLine="1440"/>
        <w:rPr>
          <w:szCs w:val="24"/>
        </w:rPr>
      </w:pPr>
      <w:r w:rsidRPr="003C2064">
        <w:rPr>
          <w:szCs w:val="24"/>
        </w:rPr>
        <w:t>Gabinete do Prefeito em Formiga, 26 de fevereiro de 2010</w:t>
      </w:r>
      <w:r w:rsidRPr="00861EE8">
        <w:rPr>
          <w:szCs w:val="24"/>
        </w:rPr>
        <w:t>.</w:t>
      </w:r>
    </w:p>
    <w:p w:rsidR="0095430C" w:rsidRPr="00861EE8" w:rsidRDefault="0095430C" w:rsidP="0095430C">
      <w:pPr>
        <w:pStyle w:val="BlockQuotation"/>
        <w:widowControl/>
        <w:ind w:left="0" w:right="0"/>
        <w:rPr>
          <w:szCs w:val="24"/>
        </w:rPr>
      </w:pPr>
    </w:p>
    <w:p w:rsidR="0095430C" w:rsidRPr="00861EE8" w:rsidRDefault="0095430C" w:rsidP="0095430C">
      <w:pPr>
        <w:pStyle w:val="BlockQuotation"/>
        <w:widowControl/>
        <w:ind w:left="0" w:right="0"/>
        <w:rPr>
          <w:szCs w:val="24"/>
        </w:rPr>
      </w:pPr>
    </w:p>
    <w:p w:rsidR="0095430C" w:rsidRPr="00861EE8" w:rsidRDefault="0095430C" w:rsidP="0095430C">
      <w:pPr>
        <w:pStyle w:val="BlockQuotation"/>
        <w:widowControl/>
        <w:ind w:left="0" w:right="0"/>
        <w:rPr>
          <w:szCs w:val="24"/>
        </w:rPr>
      </w:pPr>
    </w:p>
    <w:p w:rsidR="0095430C" w:rsidRPr="00861EE8" w:rsidRDefault="0095430C" w:rsidP="0095430C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5430C" w:rsidRPr="00861EE8" w:rsidTr="00074376">
        <w:tc>
          <w:tcPr>
            <w:tcW w:w="4802" w:type="dxa"/>
          </w:tcPr>
          <w:p w:rsidR="0095430C" w:rsidRPr="00861EE8" w:rsidRDefault="0095430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95430C" w:rsidRPr="00861EE8" w:rsidRDefault="0095430C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5430C" w:rsidRPr="00861EE8" w:rsidRDefault="0095430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5430C" w:rsidRPr="00861EE8" w:rsidRDefault="0095430C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95430C" w:rsidRDefault="0095430C" w:rsidP="0095430C">
      <w:pPr>
        <w:jc w:val="center"/>
      </w:pPr>
    </w:p>
    <w:p w:rsidR="0030374B" w:rsidRDefault="0095430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C"/>
    <w:rsid w:val="000A2C50"/>
    <w:rsid w:val="00147E9B"/>
    <w:rsid w:val="004662F0"/>
    <w:rsid w:val="005B4ECA"/>
    <w:rsid w:val="0070535B"/>
    <w:rsid w:val="00757829"/>
    <w:rsid w:val="0095430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F502-8627-42C8-8D74-E0410DF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430C"/>
    <w:pPr>
      <w:keepNext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430C"/>
    <w:rPr>
      <w:rFonts w:ascii="Times New Roman" w:eastAsia="SimSu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95430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2018-08-30T14:53:00Z</dcterms:created>
  <dcterms:modified xsi:type="dcterms:W3CDTF">2018-08-30T14:53:00Z</dcterms:modified>
</cp:coreProperties>
</file>