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BF2" w:rsidRPr="00C0232D" w:rsidRDefault="00142BF2" w:rsidP="00142BF2">
      <w:pPr>
        <w:keepNext/>
        <w:tabs>
          <w:tab w:val="left" w:pos="1440"/>
        </w:tabs>
        <w:jc w:val="center"/>
        <w:outlineLvl w:val="7"/>
        <w:rPr>
          <w:sz w:val="22"/>
          <w:szCs w:val="22"/>
        </w:rPr>
      </w:pPr>
      <w:r w:rsidRPr="00C0232D">
        <w:rPr>
          <w:b/>
          <w:bCs/>
          <w:i/>
          <w:iCs/>
          <w:sz w:val="28"/>
          <w:szCs w:val="28"/>
        </w:rPr>
        <w:t>LEI Nº 4</w:t>
      </w:r>
      <w:r>
        <w:rPr>
          <w:b/>
          <w:bCs/>
          <w:i/>
          <w:iCs/>
          <w:sz w:val="28"/>
          <w:szCs w:val="28"/>
        </w:rPr>
        <w:t>317</w:t>
      </w:r>
      <w:r w:rsidRPr="00C0232D">
        <w:rPr>
          <w:b/>
          <w:bCs/>
          <w:i/>
          <w:iCs/>
          <w:sz w:val="28"/>
          <w:szCs w:val="28"/>
        </w:rPr>
        <w:t xml:space="preserve">, </w:t>
      </w:r>
      <w:r w:rsidRPr="00C0232D">
        <w:rPr>
          <w:b/>
          <w:i/>
          <w:sz w:val="28"/>
          <w:szCs w:val="28"/>
        </w:rPr>
        <w:t>D</w:t>
      </w:r>
      <w:r w:rsidRPr="00C0232D">
        <w:rPr>
          <w:b/>
          <w:bCs/>
          <w:i/>
          <w:iCs/>
          <w:sz w:val="28"/>
          <w:szCs w:val="28"/>
        </w:rPr>
        <w:t xml:space="preserve">E </w:t>
      </w:r>
      <w:r>
        <w:rPr>
          <w:b/>
          <w:bCs/>
          <w:i/>
          <w:iCs/>
          <w:sz w:val="28"/>
          <w:szCs w:val="28"/>
        </w:rPr>
        <w:t>07</w:t>
      </w:r>
      <w:r w:rsidRPr="00C0232D">
        <w:rPr>
          <w:b/>
          <w:bCs/>
          <w:i/>
          <w:iCs/>
          <w:sz w:val="28"/>
          <w:szCs w:val="28"/>
        </w:rPr>
        <w:t xml:space="preserve"> DE </w:t>
      </w:r>
      <w:r>
        <w:rPr>
          <w:b/>
          <w:bCs/>
          <w:i/>
          <w:iCs/>
          <w:sz w:val="28"/>
          <w:szCs w:val="28"/>
        </w:rPr>
        <w:t>MAIO</w:t>
      </w:r>
      <w:r w:rsidRPr="00C0232D">
        <w:rPr>
          <w:b/>
          <w:bCs/>
          <w:i/>
          <w:iCs/>
          <w:sz w:val="28"/>
          <w:szCs w:val="28"/>
        </w:rPr>
        <w:t xml:space="preserve"> DE 2010</w:t>
      </w:r>
    </w:p>
    <w:p w:rsidR="00142BF2" w:rsidRPr="00E24DC4" w:rsidRDefault="00142BF2" w:rsidP="00142BF2">
      <w:pPr>
        <w:spacing w:line="283" w:lineRule="auto"/>
        <w:rPr>
          <w:b/>
          <w:color w:val="000000"/>
          <w:sz w:val="24"/>
          <w:szCs w:val="24"/>
        </w:rPr>
      </w:pPr>
    </w:p>
    <w:p w:rsidR="00142BF2" w:rsidRPr="00E24DC4" w:rsidRDefault="00142BF2" w:rsidP="00142BF2">
      <w:pPr>
        <w:spacing w:line="283" w:lineRule="auto"/>
        <w:rPr>
          <w:b/>
          <w:color w:val="000000"/>
          <w:sz w:val="24"/>
          <w:szCs w:val="24"/>
        </w:rPr>
      </w:pPr>
    </w:p>
    <w:p w:rsidR="00142BF2" w:rsidRPr="00E24DC4" w:rsidRDefault="00142BF2" w:rsidP="00142BF2">
      <w:pPr>
        <w:ind w:left="4819"/>
        <w:jc w:val="both"/>
        <w:rPr>
          <w:sz w:val="24"/>
          <w:szCs w:val="24"/>
        </w:rPr>
      </w:pPr>
      <w:r w:rsidRPr="00E24DC4">
        <w:rPr>
          <w:sz w:val="24"/>
          <w:szCs w:val="24"/>
        </w:rPr>
        <w:t xml:space="preserve">Altera redação dos </w:t>
      </w:r>
      <w:proofErr w:type="spellStart"/>
      <w:r w:rsidRPr="00E24DC4">
        <w:rPr>
          <w:sz w:val="24"/>
          <w:szCs w:val="24"/>
        </w:rPr>
        <w:t>arts</w:t>
      </w:r>
      <w:proofErr w:type="spellEnd"/>
      <w:r w:rsidRPr="00E24DC4">
        <w:rPr>
          <w:sz w:val="24"/>
          <w:szCs w:val="24"/>
        </w:rPr>
        <w:t>. 1º e 3º da Lei nº. 4218, de 14 de setembro de 2009, e dá outras providências.</w:t>
      </w:r>
    </w:p>
    <w:p w:rsidR="00142BF2" w:rsidRPr="00E24DC4" w:rsidRDefault="00142BF2" w:rsidP="00142BF2">
      <w:pPr>
        <w:spacing w:line="283" w:lineRule="auto"/>
        <w:ind w:left="4819"/>
        <w:rPr>
          <w:b/>
          <w:color w:val="000000"/>
          <w:sz w:val="24"/>
          <w:szCs w:val="24"/>
        </w:rPr>
      </w:pPr>
    </w:p>
    <w:p w:rsidR="00142BF2" w:rsidRPr="00E24DC4" w:rsidRDefault="00142BF2" w:rsidP="00142BF2">
      <w:pPr>
        <w:spacing w:line="283" w:lineRule="auto"/>
        <w:ind w:left="4819"/>
        <w:rPr>
          <w:b/>
          <w:color w:val="000000"/>
          <w:sz w:val="24"/>
          <w:szCs w:val="24"/>
        </w:rPr>
      </w:pPr>
    </w:p>
    <w:p w:rsidR="00142BF2" w:rsidRPr="00E24DC4" w:rsidRDefault="00142BF2" w:rsidP="00142BF2">
      <w:pPr>
        <w:spacing w:line="283" w:lineRule="auto"/>
        <w:ind w:left="4819"/>
        <w:rPr>
          <w:b/>
          <w:color w:val="000000"/>
          <w:sz w:val="24"/>
          <w:szCs w:val="24"/>
        </w:rPr>
      </w:pPr>
    </w:p>
    <w:p w:rsidR="00142BF2" w:rsidRPr="00E24DC4" w:rsidRDefault="00142BF2" w:rsidP="00142BF2">
      <w:pPr>
        <w:ind w:firstLine="1417"/>
        <w:jc w:val="both"/>
        <w:rPr>
          <w:sz w:val="24"/>
          <w:szCs w:val="24"/>
        </w:rPr>
      </w:pPr>
      <w:r w:rsidRPr="00E24DC4">
        <w:rPr>
          <w:sz w:val="24"/>
          <w:szCs w:val="24"/>
        </w:rPr>
        <w:t xml:space="preserve">A CÂMARA MUNICIPAL DE FORMIGA APROVOU E EU SANCIONO A SEGUINTE LEI: </w:t>
      </w:r>
    </w:p>
    <w:p w:rsidR="00142BF2" w:rsidRPr="00E24DC4" w:rsidRDefault="00142BF2" w:rsidP="00142BF2">
      <w:pPr>
        <w:spacing w:line="283" w:lineRule="auto"/>
        <w:ind w:left="4819" w:firstLine="1417"/>
        <w:rPr>
          <w:b/>
          <w:color w:val="000000"/>
          <w:sz w:val="24"/>
          <w:szCs w:val="24"/>
        </w:rPr>
      </w:pPr>
    </w:p>
    <w:p w:rsidR="00142BF2" w:rsidRPr="00E24DC4" w:rsidRDefault="00142BF2" w:rsidP="00142BF2">
      <w:pPr>
        <w:spacing w:line="283" w:lineRule="auto"/>
        <w:ind w:left="4819" w:firstLine="1417"/>
        <w:rPr>
          <w:b/>
          <w:color w:val="000000"/>
          <w:sz w:val="24"/>
          <w:szCs w:val="24"/>
        </w:rPr>
      </w:pPr>
    </w:p>
    <w:p w:rsidR="00142BF2" w:rsidRPr="00E24DC4" w:rsidRDefault="00142BF2" w:rsidP="00142BF2">
      <w:pPr>
        <w:pStyle w:val="BlockQuotation"/>
        <w:widowControl/>
        <w:ind w:left="0" w:right="0" w:firstLine="1417"/>
        <w:rPr>
          <w:szCs w:val="24"/>
        </w:rPr>
      </w:pPr>
      <w:r w:rsidRPr="00E24DC4">
        <w:rPr>
          <w:b/>
          <w:szCs w:val="24"/>
        </w:rPr>
        <w:t xml:space="preserve">Art. 1º </w:t>
      </w:r>
      <w:r w:rsidRPr="00E24DC4">
        <w:rPr>
          <w:szCs w:val="24"/>
        </w:rPr>
        <w:t xml:space="preserve">O </w:t>
      </w:r>
      <w:r w:rsidRPr="00E24DC4">
        <w:rPr>
          <w:i/>
          <w:szCs w:val="24"/>
        </w:rPr>
        <w:t xml:space="preserve">“caput” </w:t>
      </w:r>
      <w:r w:rsidRPr="00E24DC4">
        <w:rPr>
          <w:szCs w:val="24"/>
        </w:rPr>
        <w:t>do art. 1º e o art. 3º da Lei nº. 4218, de 14 de setembro de 2009, passam a viger com a seguinte redação:</w:t>
      </w:r>
    </w:p>
    <w:p w:rsidR="00142BF2" w:rsidRPr="00E24DC4" w:rsidRDefault="00142BF2" w:rsidP="00142BF2">
      <w:pPr>
        <w:ind w:firstLine="1417"/>
        <w:jc w:val="both"/>
        <w:rPr>
          <w:sz w:val="24"/>
          <w:szCs w:val="24"/>
        </w:rPr>
      </w:pPr>
    </w:p>
    <w:p w:rsidR="00142BF2" w:rsidRPr="00E24DC4" w:rsidRDefault="00142BF2" w:rsidP="00142BF2">
      <w:pPr>
        <w:suppressAutoHyphens/>
        <w:autoSpaceDE w:val="0"/>
        <w:ind w:right="50" w:firstLine="1417"/>
        <w:jc w:val="both"/>
        <w:rPr>
          <w:i/>
          <w:sz w:val="24"/>
          <w:szCs w:val="24"/>
        </w:rPr>
      </w:pPr>
      <w:r w:rsidRPr="00E24DC4">
        <w:rPr>
          <w:b/>
          <w:i/>
          <w:sz w:val="24"/>
          <w:szCs w:val="24"/>
        </w:rPr>
        <w:t xml:space="preserve">“ Art. 1º </w:t>
      </w:r>
      <w:r w:rsidRPr="00E24DC4">
        <w:rPr>
          <w:i/>
          <w:sz w:val="24"/>
          <w:szCs w:val="24"/>
        </w:rPr>
        <w:t xml:space="preserve">Os membros da Comissão Permanente de Licitação e os </w:t>
      </w:r>
      <w:proofErr w:type="gramStart"/>
      <w:r w:rsidRPr="00E24DC4">
        <w:rPr>
          <w:i/>
          <w:sz w:val="24"/>
          <w:szCs w:val="24"/>
        </w:rPr>
        <w:t>Pregoeiros  da</w:t>
      </w:r>
      <w:proofErr w:type="gramEnd"/>
      <w:r w:rsidRPr="00E24DC4">
        <w:rPr>
          <w:i/>
          <w:sz w:val="24"/>
          <w:szCs w:val="24"/>
        </w:rPr>
        <w:t xml:space="preserve"> Administração Direta e Indireta do Município, receberão, a título de gratificação, o valor de R$ 190,00 (cento e noventa reais) mensais, reajustada anualmente pelo índice de revisão geral dos agentes públicos.”</w:t>
      </w:r>
    </w:p>
    <w:p w:rsidR="00142BF2" w:rsidRPr="00E24DC4" w:rsidRDefault="00142BF2" w:rsidP="00142BF2">
      <w:pPr>
        <w:suppressAutoHyphens/>
        <w:autoSpaceDE w:val="0"/>
        <w:ind w:right="50" w:firstLine="1417"/>
        <w:jc w:val="both"/>
        <w:rPr>
          <w:sz w:val="24"/>
          <w:szCs w:val="24"/>
        </w:rPr>
      </w:pPr>
    </w:p>
    <w:p w:rsidR="00142BF2" w:rsidRPr="00E24DC4" w:rsidRDefault="00142BF2" w:rsidP="00142BF2">
      <w:pPr>
        <w:suppressAutoHyphens/>
        <w:autoSpaceDE w:val="0"/>
        <w:ind w:right="50" w:firstLine="1417"/>
        <w:jc w:val="both"/>
        <w:rPr>
          <w:i/>
          <w:sz w:val="24"/>
          <w:szCs w:val="24"/>
        </w:rPr>
      </w:pPr>
      <w:r w:rsidRPr="00E24DC4">
        <w:rPr>
          <w:b/>
          <w:i/>
          <w:sz w:val="24"/>
          <w:szCs w:val="24"/>
        </w:rPr>
        <w:t xml:space="preserve">“Art. 3º </w:t>
      </w:r>
      <w:r w:rsidRPr="00E24DC4">
        <w:rPr>
          <w:i/>
          <w:sz w:val="24"/>
          <w:szCs w:val="24"/>
        </w:rPr>
        <w:t xml:space="preserve">A gratificação de que trata esta Lei somente será devido aos Servidores nomeados para integrarem a Comissão Permanente de Licitação e os Pregoeiros, mediante </w:t>
      </w:r>
      <w:proofErr w:type="gramStart"/>
      <w:r w:rsidRPr="00E24DC4">
        <w:rPr>
          <w:i/>
          <w:sz w:val="24"/>
          <w:szCs w:val="24"/>
        </w:rPr>
        <w:t>Portaria.”</w:t>
      </w:r>
      <w:proofErr w:type="gramEnd"/>
    </w:p>
    <w:p w:rsidR="00142BF2" w:rsidRPr="00E24DC4" w:rsidRDefault="00142BF2" w:rsidP="00142BF2">
      <w:pPr>
        <w:suppressAutoHyphens/>
        <w:autoSpaceDE w:val="0"/>
        <w:ind w:right="50" w:firstLine="1417"/>
        <w:jc w:val="both"/>
        <w:rPr>
          <w:sz w:val="24"/>
          <w:szCs w:val="24"/>
        </w:rPr>
      </w:pPr>
    </w:p>
    <w:p w:rsidR="00142BF2" w:rsidRPr="00E24DC4" w:rsidRDefault="00142BF2" w:rsidP="00142BF2">
      <w:pPr>
        <w:ind w:firstLine="1417"/>
        <w:jc w:val="both"/>
        <w:rPr>
          <w:sz w:val="24"/>
          <w:szCs w:val="24"/>
        </w:rPr>
      </w:pPr>
      <w:r w:rsidRPr="00E24DC4">
        <w:rPr>
          <w:b/>
          <w:sz w:val="24"/>
          <w:szCs w:val="24"/>
        </w:rPr>
        <w:t xml:space="preserve">Art. 2º </w:t>
      </w:r>
      <w:r w:rsidRPr="00E24DC4">
        <w:rPr>
          <w:sz w:val="24"/>
          <w:szCs w:val="24"/>
        </w:rPr>
        <w:t>Esta Lei entrará em vigor na data de sua publicação.</w:t>
      </w:r>
    </w:p>
    <w:p w:rsidR="00142BF2" w:rsidRPr="00E24DC4" w:rsidRDefault="00142BF2" w:rsidP="00142BF2">
      <w:pPr>
        <w:ind w:firstLine="1417"/>
        <w:jc w:val="both"/>
        <w:rPr>
          <w:sz w:val="24"/>
          <w:szCs w:val="24"/>
        </w:rPr>
      </w:pPr>
    </w:p>
    <w:p w:rsidR="00142BF2" w:rsidRPr="00E24DC4" w:rsidRDefault="00142BF2" w:rsidP="00142BF2">
      <w:pPr>
        <w:spacing w:line="283" w:lineRule="auto"/>
        <w:ind w:left="4819" w:firstLine="1417"/>
        <w:rPr>
          <w:b/>
          <w:color w:val="000000"/>
          <w:sz w:val="24"/>
          <w:szCs w:val="24"/>
        </w:rPr>
      </w:pPr>
    </w:p>
    <w:p w:rsidR="00142BF2" w:rsidRPr="00E24DC4" w:rsidRDefault="00142BF2" w:rsidP="00142B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sz w:val="24"/>
          <w:szCs w:val="24"/>
        </w:rPr>
      </w:pPr>
      <w:r w:rsidRPr="00E24DC4">
        <w:rPr>
          <w:sz w:val="24"/>
          <w:szCs w:val="24"/>
        </w:rPr>
        <w:t>Gabinete do Prefeito em Formiga, 07 de maio de 2010.</w:t>
      </w:r>
    </w:p>
    <w:p w:rsidR="00142BF2" w:rsidRPr="00E24DC4" w:rsidRDefault="00142BF2" w:rsidP="00142BF2">
      <w:pPr>
        <w:jc w:val="both"/>
        <w:rPr>
          <w:sz w:val="24"/>
          <w:szCs w:val="24"/>
        </w:rPr>
      </w:pPr>
    </w:p>
    <w:p w:rsidR="00142BF2" w:rsidRPr="00E24DC4" w:rsidRDefault="00142BF2" w:rsidP="00142BF2">
      <w:pPr>
        <w:jc w:val="both"/>
        <w:rPr>
          <w:sz w:val="24"/>
          <w:szCs w:val="24"/>
        </w:rPr>
      </w:pPr>
    </w:p>
    <w:p w:rsidR="00142BF2" w:rsidRPr="00E24DC4" w:rsidRDefault="00142BF2" w:rsidP="00142BF2">
      <w:pPr>
        <w:jc w:val="both"/>
        <w:rPr>
          <w:sz w:val="24"/>
          <w:szCs w:val="24"/>
        </w:rPr>
      </w:pPr>
    </w:p>
    <w:p w:rsidR="00142BF2" w:rsidRPr="00E24DC4" w:rsidRDefault="00142BF2" w:rsidP="00142BF2">
      <w:pPr>
        <w:jc w:val="both"/>
        <w:rPr>
          <w:sz w:val="24"/>
          <w:szCs w:val="24"/>
        </w:rPr>
      </w:pPr>
    </w:p>
    <w:p w:rsidR="00142BF2" w:rsidRPr="00E24DC4" w:rsidRDefault="00142BF2" w:rsidP="00142BF2">
      <w:pPr>
        <w:jc w:val="both"/>
        <w:rPr>
          <w:sz w:val="24"/>
          <w:szCs w:val="24"/>
        </w:rPr>
      </w:pPr>
    </w:p>
    <w:p w:rsidR="00142BF2" w:rsidRPr="00E24DC4" w:rsidRDefault="00142BF2" w:rsidP="00142BF2">
      <w:pPr>
        <w:keepNext/>
        <w:jc w:val="both"/>
        <w:outlineLvl w:val="7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39"/>
        <w:gridCol w:w="4265"/>
      </w:tblGrid>
      <w:tr w:rsidR="00142BF2" w:rsidRPr="00E24DC4" w:rsidTr="00074376">
        <w:tc>
          <w:tcPr>
            <w:tcW w:w="4802" w:type="dxa"/>
          </w:tcPr>
          <w:p w:rsidR="00142BF2" w:rsidRPr="00E24DC4" w:rsidRDefault="00142BF2" w:rsidP="00074376">
            <w:pPr>
              <w:jc w:val="center"/>
              <w:rPr>
                <w:b/>
                <w:i/>
                <w:sz w:val="24"/>
                <w:szCs w:val="24"/>
              </w:rPr>
            </w:pPr>
            <w:r w:rsidRPr="00E24DC4">
              <w:rPr>
                <w:b/>
                <w:i/>
                <w:sz w:val="24"/>
                <w:szCs w:val="24"/>
              </w:rPr>
              <w:t>ALUÍSIO VELOSO DA CUNHA</w:t>
            </w:r>
          </w:p>
          <w:p w:rsidR="00142BF2" w:rsidRPr="00E24DC4" w:rsidRDefault="00142BF2" w:rsidP="00074376">
            <w:pPr>
              <w:jc w:val="center"/>
              <w:rPr>
                <w:sz w:val="24"/>
                <w:szCs w:val="24"/>
              </w:rPr>
            </w:pPr>
            <w:r w:rsidRPr="00E24DC4"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</w:tcPr>
          <w:p w:rsidR="00142BF2" w:rsidRPr="00E24DC4" w:rsidRDefault="00142BF2" w:rsidP="00074376">
            <w:pPr>
              <w:jc w:val="center"/>
              <w:rPr>
                <w:b/>
                <w:i/>
                <w:sz w:val="24"/>
                <w:szCs w:val="24"/>
              </w:rPr>
            </w:pPr>
            <w:r w:rsidRPr="00E24DC4">
              <w:rPr>
                <w:b/>
                <w:i/>
                <w:sz w:val="24"/>
                <w:szCs w:val="24"/>
              </w:rPr>
              <w:t>SHELDON GERALDO DE ALMEIDA</w:t>
            </w:r>
          </w:p>
          <w:p w:rsidR="00142BF2" w:rsidRPr="00E24DC4" w:rsidRDefault="00142BF2" w:rsidP="00074376">
            <w:pPr>
              <w:jc w:val="center"/>
              <w:rPr>
                <w:sz w:val="24"/>
                <w:szCs w:val="24"/>
              </w:rPr>
            </w:pPr>
            <w:r w:rsidRPr="00E24DC4">
              <w:rPr>
                <w:sz w:val="24"/>
                <w:szCs w:val="24"/>
              </w:rPr>
              <w:t>Chefe de Gabinete</w:t>
            </w:r>
          </w:p>
        </w:tc>
      </w:tr>
    </w:tbl>
    <w:p w:rsidR="00142BF2" w:rsidRPr="00E24DC4" w:rsidRDefault="00142BF2" w:rsidP="00142BF2">
      <w:pPr>
        <w:jc w:val="center"/>
        <w:rPr>
          <w:b/>
          <w:sz w:val="24"/>
          <w:szCs w:val="24"/>
        </w:rPr>
      </w:pPr>
    </w:p>
    <w:p w:rsidR="00142BF2" w:rsidRPr="00E24DC4" w:rsidRDefault="00142BF2" w:rsidP="00142BF2">
      <w:pPr>
        <w:rPr>
          <w:sz w:val="24"/>
          <w:szCs w:val="24"/>
        </w:rPr>
      </w:pPr>
    </w:p>
    <w:p w:rsidR="0030374B" w:rsidRDefault="00142BF2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BF2"/>
    <w:rsid w:val="000A2C50"/>
    <w:rsid w:val="00142BF2"/>
    <w:rsid w:val="00147E9B"/>
    <w:rsid w:val="004662F0"/>
    <w:rsid w:val="005B4ECA"/>
    <w:rsid w:val="0070535B"/>
    <w:rsid w:val="00757829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957281-EEFB-4242-A8C6-E77F0ED24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2BF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142BF2"/>
    <w:pPr>
      <w:widowControl w:val="0"/>
      <w:ind w:left="3402" w:right="-658"/>
      <w:jc w:val="both"/>
    </w:pPr>
    <w:rPr>
      <w:rFonts w:eastAsia="MS Minch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2018-08-30T15:05:00Z</dcterms:created>
  <dcterms:modified xsi:type="dcterms:W3CDTF">2018-08-30T15:05:00Z</dcterms:modified>
</cp:coreProperties>
</file>