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6B" w:rsidRDefault="00012D6B" w:rsidP="00012D6B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353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012D6B" w:rsidRPr="007719B7" w:rsidRDefault="00012D6B" w:rsidP="00012D6B">
      <w:pPr>
        <w:spacing w:line="283" w:lineRule="auto"/>
        <w:rPr>
          <w:b/>
          <w:color w:val="000000"/>
          <w:sz w:val="24"/>
          <w:szCs w:val="24"/>
        </w:rPr>
      </w:pPr>
    </w:p>
    <w:p w:rsidR="00012D6B" w:rsidRPr="007719B7" w:rsidRDefault="00012D6B" w:rsidP="00012D6B">
      <w:pPr>
        <w:spacing w:line="283" w:lineRule="auto"/>
        <w:rPr>
          <w:b/>
          <w:color w:val="000000"/>
          <w:sz w:val="24"/>
          <w:szCs w:val="24"/>
        </w:rPr>
      </w:pPr>
    </w:p>
    <w:p w:rsidR="00012D6B" w:rsidRPr="007719B7" w:rsidRDefault="00012D6B" w:rsidP="00012D6B">
      <w:pPr>
        <w:ind w:left="4819"/>
        <w:jc w:val="both"/>
        <w:rPr>
          <w:sz w:val="24"/>
          <w:szCs w:val="24"/>
        </w:rPr>
      </w:pPr>
      <w:proofErr w:type="gramStart"/>
      <w:r w:rsidRPr="007719B7">
        <w:rPr>
          <w:sz w:val="24"/>
          <w:szCs w:val="24"/>
        </w:rPr>
        <w:t>Autoriza  abertura</w:t>
      </w:r>
      <w:proofErr w:type="gramEnd"/>
      <w:r w:rsidRPr="007719B7">
        <w:rPr>
          <w:sz w:val="24"/>
          <w:szCs w:val="24"/>
        </w:rPr>
        <w:t xml:space="preserve"> de crédito especial e dá outras providências.</w:t>
      </w:r>
    </w:p>
    <w:p w:rsidR="00012D6B" w:rsidRPr="007719B7" w:rsidRDefault="00012D6B" w:rsidP="00012D6B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012D6B" w:rsidRPr="007719B7" w:rsidRDefault="00012D6B" w:rsidP="00012D6B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012D6B" w:rsidRPr="007719B7" w:rsidRDefault="00012D6B" w:rsidP="00012D6B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012D6B" w:rsidRPr="007719B7" w:rsidRDefault="00012D6B" w:rsidP="00012D6B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012D6B" w:rsidRPr="007719B7" w:rsidRDefault="00012D6B" w:rsidP="00012D6B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1º</w:t>
      </w:r>
      <w:r w:rsidRPr="007719B7">
        <w:rPr>
          <w:sz w:val="24"/>
          <w:szCs w:val="24"/>
        </w:rPr>
        <w:t xml:space="preserve"> Fica o Poder Executivo autorizado a abrir no Orçamento Vigente, crédito especial no valor de R$1.140.000,00 (Um milhão, cento e quarenta mil reais), conforme abaixo: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4591"/>
        <w:gridCol w:w="1869"/>
      </w:tblGrid>
      <w:tr w:rsidR="00012D6B" w:rsidRPr="007719B7" w:rsidTr="00074376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PREFEITURA MUNICIPAL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012D6B" w:rsidRPr="007719B7" w:rsidTr="0007437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SECRETARIA DE SAÚDE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012D6B" w:rsidRPr="007719B7" w:rsidTr="0007437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02.09.01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012D6B" w:rsidRPr="007719B7" w:rsidTr="0007437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1030100211.123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Construção, Reforma e Ampliação do PAM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012D6B" w:rsidRPr="007719B7" w:rsidTr="0007437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Obras e Instalações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1.140.000,00</w:t>
            </w:r>
          </w:p>
        </w:tc>
      </w:tr>
      <w:tr w:rsidR="00012D6B" w:rsidRPr="007719B7" w:rsidTr="0007437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TOTAL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6B" w:rsidRPr="007719B7" w:rsidRDefault="00012D6B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1.140.000,00</w:t>
            </w:r>
          </w:p>
        </w:tc>
      </w:tr>
    </w:tbl>
    <w:p w:rsidR="00012D6B" w:rsidRPr="007719B7" w:rsidRDefault="00012D6B" w:rsidP="00012D6B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Parágrafo Único: Fica o Poder Executivo autorizado a incluir no Plano Plurianual para o período 2010/2013, dentro do programa “Prestação de Serviços de Saúde”, a ação “Construção, Reforma e Ampliação do PAM”.</w:t>
      </w:r>
    </w:p>
    <w:p w:rsidR="00012D6B" w:rsidRPr="007719B7" w:rsidRDefault="00012D6B" w:rsidP="00012D6B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2º</w:t>
      </w:r>
      <w:r w:rsidRPr="007719B7">
        <w:rPr>
          <w:sz w:val="24"/>
          <w:szCs w:val="24"/>
        </w:rPr>
        <w:t xml:space="preserve"> Para fazer face às despesas de que trata o artigo primeiro, fica utilizada a tendência ao excesso de arrecadação, conforme artigo 43 da Lei 4.320/64.</w:t>
      </w:r>
    </w:p>
    <w:p w:rsidR="00012D6B" w:rsidRPr="007719B7" w:rsidRDefault="00012D6B" w:rsidP="00012D6B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3º</w:t>
      </w:r>
      <w:r w:rsidRPr="007719B7">
        <w:rPr>
          <w:sz w:val="24"/>
          <w:szCs w:val="24"/>
        </w:rPr>
        <w:t xml:space="preserve"> Esta lei entra em vigor na data de sua publicação.</w:t>
      </w:r>
    </w:p>
    <w:p w:rsidR="00012D6B" w:rsidRPr="007719B7" w:rsidRDefault="00012D6B" w:rsidP="00012D6B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4º</w:t>
      </w:r>
      <w:r w:rsidRPr="007719B7">
        <w:rPr>
          <w:sz w:val="24"/>
          <w:szCs w:val="24"/>
        </w:rPr>
        <w:t xml:space="preserve"> Revogam-se as disposições em contrário.</w:t>
      </w:r>
    </w:p>
    <w:p w:rsidR="00012D6B" w:rsidRPr="007719B7" w:rsidRDefault="00012D6B" w:rsidP="00012D6B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012D6B" w:rsidRPr="009476D4" w:rsidRDefault="00012D6B" w:rsidP="000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012D6B" w:rsidRDefault="00012D6B" w:rsidP="00012D6B">
      <w:pPr>
        <w:jc w:val="both"/>
        <w:rPr>
          <w:sz w:val="24"/>
          <w:szCs w:val="24"/>
        </w:rPr>
      </w:pPr>
    </w:p>
    <w:p w:rsidR="00012D6B" w:rsidRDefault="00012D6B" w:rsidP="00012D6B">
      <w:pPr>
        <w:jc w:val="both"/>
        <w:rPr>
          <w:sz w:val="24"/>
          <w:szCs w:val="24"/>
        </w:rPr>
      </w:pPr>
    </w:p>
    <w:p w:rsidR="00012D6B" w:rsidRDefault="00012D6B" w:rsidP="00012D6B">
      <w:pPr>
        <w:jc w:val="both"/>
        <w:rPr>
          <w:sz w:val="24"/>
          <w:szCs w:val="24"/>
        </w:rPr>
      </w:pPr>
    </w:p>
    <w:p w:rsidR="00012D6B" w:rsidRPr="00E24DC4" w:rsidRDefault="00012D6B" w:rsidP="00012D6B">
      <w:pPr>
        <w:jc w:val="both"/>
        <w:rPr>
          <w:sz w:val="24"/>
          <w:szCs w:val="24"/>
        </w:rPr>
      </w:pPr>
    </w:p>
    <w:p w:rsidR="00012D6B" w:rsidRPr="00E24DC4" w:rsidRDefault="00012D6B" w:rsidP="00012D6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012D6B" w:rsidRPr="00E24DC4" w:rsidTr="00074376">
        <w:tc>
          <w:tcPr>
            <w:tcW w:w="4802" w:type="dxa"/>
          </w:tcPr>
          <w:p w:rsidR="00012D6B" w:rsidRPr="00E24DC4" w:rsidRDefault="00012D6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012D6B" w:rsidRPr="00E24DC4" w:rsidRDefault="00012D6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012D6B" w:rsidRPr="00E24DC4" w:rsidRDefault="00012D6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12D6B" w:rsidRPr="00E24DC4" w:rsidRDefault="00012D6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012D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6B"/>
    <w:rsid w:val="00012D6B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4340-245E-46C6-9CED-78B6678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2018-08-30T17:02:00Z</dcterms:created>
  <dcterms:modified xsi:type="dcterms:W3CDTF">2018-08-30T17:02:00Z</dcterms:modified>
</cp:coreProperties>
</file>