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13A" w:rsidRDefault="00BE213A" w:rsidP="00BE213A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996A34">
        <w:rPr>
          <w:b/>
          <w:bCs/>
          <w:i/>
          <w:iCs/>
          <w:sz w:val="28"/>
          <w:szCs w:val="28"/>
        </w:rPr>
        <w:t xml:space="preserve"> 43</w:t>
      </w:r>
      <w:r>
        <w:rPr>
          <w:b/>
          <w:bCs/>
          <w:i/>
          <w:iCs/>
          <w:sz w:val="28"/>
          <w:szCs w:val="28"/>
        </w:rPr>
        <w:t>65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24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AGOSTO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BE213A" w:rsidRDefault="00BE213A" w:rsidP="00BE213A">
      <w:pPr>
        <w:rPr>
          <w:sz w:val="24"/>
          <w:szCs w:val="24"/>
        </w:rPr>
      </w:pPr>
    </w:p>
    <w:p w:rsidR="00BE213A" w:rsidRDefault="00BE213A" w:rsidP="00BE213A">
      <w:pPr>
        <w:rPr>
          <w:sz w:val="24"/>
          <w:szCs w:val="24"/>
        </w:rPr>
      </w:pPr>
    </w:p>
    <w:p w:rsidR="00BE213A" w:rsidRPr="00556EEB" w:rsidRDefault="00BE213A" w:rsidP="00BE213A">
      <w:pPr>
        <w:rPr>
          <w:sz w:val="24"/>
          <w:szCs w:val="24"/>
        </w:rPr>
      </w:pPr>
    </w:p>
    <w:p w:rsidR="00BE213A" w:rsidRPr="00556EEB" w:rsidRDefault="00BE213A" w:rsidP="00BE213A">
      <w:pPr>
        <w:ind w:left="4819"/>
        <w:jc w:val="both"/>
        <w:rPr>
          <w:sz w:val="24"/>
          <w:szCs w:val="24"/>
        </w:rPr>
      </w:pPr>
      <w:r w:rsidRPr="00556EEB">
        <w:rPr>
          <w:sz w:val="24"/>
          <w:szCs w:val="24"/>
        </w:rPr>
        <w:t>Fixa valor para os débitos judiciais a serem pagos mediante Requisição de Pequeno Valor – RPV e dá outras providências.</w:t>
      </w:r>
    </w:p>
    <w:p w:rsidR="00BE213A" w:rsidRPr="00556EEB" w:rsidRDefault="00BE213A" w:rsidP="00BE213A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BE213A" w:rsidRPr="00556EEB" w:rsidRDefault="00BE213A" w:rsidP="00BE213A">
      <w:pPr>
        <w:ind w:firstLine="1417"/>
        <w:jc w:val="both"/>
        <w:rPr>
          <w:sz w:val="24"/>
          <w:szCs w:val="24"/>
        </w:rPr>
      </w:pPr>
    </w:p>
    <w:p w:rsidR="00BE213A" w:rsidRPr="00556EEB" w:rsidRDefault="00BE213A" w:rsidP="00BE213A">
      <w:pPr>
        <w:ind w:firstLine="1417"/>
        <w:jc w:val="both"/>
        <w:rPr>
          <w:sz w:val="24"/>
          <w:szCs w:val="24"/>
        </w:rPr>
      </w:pPr>
    </w:p>
    <w:p w:rsidR="00BE213A" w:rsidRPr="00556EEB" w:rsidRDefault="00BE213A" w:rsidP="00BE213A">
      <w:pPr>
        <w:ind w:firstLine="1417"/>
        <w:jc w:val="both"/>
        <w:rPr>
          <w:sz w:val="24"/>
          <w:szCs w:val="24"/>
        </w:rPr>
      </w:pPr>
      <w:r w:rsidRPr="00556EEB">
        <w:rPr>
          <w:sz w:val="24"/>
          <w:szCs w:val="24"/>
        </w:rPr>
        <w:t xml:space="preserve">A CÂMARA MUNICIPAL DE FORMIGA APROVOU E EU SANCIONO A SEGUINTE LEI: </w:t>
      </w:r>
    </w:p>
    <w:p w:rsidR="00BE213A" w:rsidRPr="00556EEB" w:rsidRDefault="00BE213A" w:rsidP="00BE213A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BE213A" w:rsidRPr="00556EEB" w:rsidRDefault="00BE213A" w:rsidP="00BE213A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BE213A" w:rsidRPr="00556EEB" w:rsidRDefault="00BE213A" w:rsidP="00BE213A">
      <w:pPr>
        <w:ind w:firstLine="1417"/>
        <w:jc w:val="both"/>
        <w:rPr>
          <w:sz w:val="24"/>
          <w:szCs w:val="24"/>
        </w:rPr>
      </w:pPr>
      <w:r w:rsidRPr="00556EEB">
        <w:rPr>
          <w:b/>
          <w:bCs/>
          <w:sz w:val="24"/>
          <w:szCs w:val="24"/>
        </w:rPr>
        <w:t xml:space="preserve">Art. 1º </w:t>
      </w:r>
      <w:r w:rsidRPr="00556EEB">
        <w:rPr>
          <w:sz w:val="24"/>
          <w:szCs w:val="24"/>
        </w:rPr>
        <w:t xml:space="preserve">Fica estabelecido como crédito de pequeno valor, para os fins de que trata o §4º do art. 100 da Constituição Federal, aquele decorrente de demanda judicial, cujo valor apurado em virtude de sentença judicial transitada em julgado, seja inferior a R$ 3.416,54 (três mil, quatrocentos e dezesseis reais e </w:t>
      </w:r>
      <w:proofErr w:type="spellStart"/>
      <w:r w:rsidRPr="00556EEB">
        <w:rPr>
          <w:sz w:val="24"/>
          <w:szCs w:val="24"/>
        </w:rPr>
        <w:t>cinqüenta</w:t>
      </w:r>
      <w:proofErr w:type="spellEnd"/>
      <w:r w:rsidRPr="00556EEB">
        <w:rPr>
          <w:sz w:val="24"/>
          <w:szCs w:val="24"/>
        </w:rPr>
        <w:t xml:space="preserve"> e quatro centavos) por beneficiário, devidamente atualizado na data da liquidação, vedado o fracionamento, levando-se em consideração cada beneficiário.</w:t>
      </w:r>
    </w:p>
    <w:p w:rsidR="00BE213A" w:rsidRPr="00556EEB" w:rsidRDefault="00BE213A" w:rsidP="00BE213A">
      <w:pPr>
        <w:ind w:firstLine="1417"/>
        <w:jc w:val="both"/>
        <w:rPr>
          <w:sz w:val="24"/>
          <w:szCs w:val="24"/>
        </w:rPr>
      </w:pPr>
      <w:r w:rsidRPr="00556EEB">
        <w:rPr>
          <w:sz w:val="24"/>
          <w:szCs w:val="24"/>
        </w:rPr>
        <w:t> </w:t>
      </w:r>
    </w:p>
    <w:p w:rsidR="00BE213A" w:rsidRPr="00556EEB" w:rsidRDefault="00BE213A" w:rsidP="00BE213A">
      <w:pPr>
        <w:ind w:firstLine="1417"/>
        <w:jc w:val="both"/>
        <w:rPr>
          <w:sz w:val="24"/>
          <w:szCs w:val="24"/>
        </w:rPr>
      </w:pPr>
      <w:r w:rsidRPr="00556EEB">
        <w:rPr>
          <w:b/>
          <w:bCs/>
          <w:sz w:val="24"/>
          <w:szCs w:val="24"/>
        </w:rPr>
        <w:t xml:space="preserve">Art. 2º </w:t>
      </w:r>
      <w:r w:rsidRPr="00556EEB">
        <w:rPr>
          <w:sz w:val="24"/>
          <w:szCs w:val="24"/>
        </w:rPr>
        <w:t>Os créditos de que trata o art. 1º desta Lei serão pagos em até 120 (cento e vinte) dias, contados da intimação para pagamento por mandado judicial.</w:t>
      </w:r>
    </w:p>
    <w:p w:rsidR="00BE213A" w:rsidRPr="00556EEB" w:rsidRDefault="00BE213A" w:rsidP="00BE213A">
      <w:pPr>
        <w:ind w:firstLine="1417"/>
        <w:jc w:val="both"/>
        <w:rPr>
          <w:sz w:val="24"/>
          <w:szCs w:val="24"/>
        </w:rPr>
      </w:pPr>
      <w:r w:rsidRPr="00556EEB">
        <w:rPr>
          <w:sz w:val="24"/>
          <w:szCs w:val="24"/>
        </w:rPr>
        <w:t> </w:t>
      </w:r>
    </w:p>
    <w:p w:rsidR="00BE213A" w:rsidRPr="00556EEB" w:rsidRDefault="00BE213A" w:rsidP="00BE213A">
      <w:pPr>
        <w:ind w:firstLine="1417"/>
        <w:jc w:val="both"/>
        <w:rPr>
          <w:sz w:val="24"/>
          <w:szCs w:val="24"/>
        </w:rPr>
      </w:pPr>
      <w:r w:rsidRPr="00556EEB">
        <w:rPr>
          <w:b/>
          <w:bCs/>
          <w:sz w:val="24"/>
          <w:szCs w:val="24"/>
        </w:rPr>
        <w:t xml:space="preserve">Art. 3º </w:t>
      </w:r>
      <w:r w:rsidRPr="00556EEB">
        <w:rPr>
          <w:sz w:val="24"/>
          <w:szCs w:val="24"/>
        </w:rPr>
        <w:t>Os débitos ou obrigações do Município, apurados em virtude de sentença judicial transitada em julgado, cujo montante, por beneficiário, após atualizado e especificado, for superior ao estabelecido no art. 1º desta Lei, serão pagos através de precatórios.  </w:t>
      </w:r>
    </w:p>
    <w:p w:rsidR="00BE213A" w:rsidRPr="00556EEB" w:rsidRDefault="00BE213A" w:rsidP="00BE213A">
      <w:pPr>
        <w:spacing w:before="100" w:beforeAutospacing="1" w:after="100" w:afterAutospacing="1"/>
        <w:ind w:firstLine="1417"/>
        <w:jc w:val="both"/>
        <w:textAlignment w:val="top"/>
        <w:rPr>
          <w:sz w:val="24"/>
          <w:szCs w:val="24"/>
        </w:rPr>
      </w:pPr>
      <w:r w:rsidRPr="00556EEB">
        <w:rPr>
          <w:b/>
          <w:bCs/>
          <w:sz w:val="24"/>
          <w:szCs w:val="24"/>
        </w:rPr>
        <w:t xml:space="preserve">Art. 4º </w:t>
      </w:r>
      <w:r w:rsidRPr="00556EEB">
        <w:rPr>
          <w:sz w:val="24"/>
          <w:szCs w:val="24"/>
        </w:rPr>
        <w:t>Fica o Poder Executivo autorizado a atualizar, através de Decreto, o valor previsto no art. 1º desta Lei.</w:t>
      </w:r>
    </w:p>
    <w:p w:rsidR="00BE213A" w:rsidRPr="00556EEB" w:rsidRDefault="00BE213A" w:rsidP="00BE213A">
      <w:pPr>
        <w:spacing w:before="100" w:beforeAutospacing="1" w:after="100" w:afterAutospacing="1"/>
        <w:ind w:firstLine="1417"/>
        <w:jc w:val="both"/>
        <w:textAlignment w:val="top"/>
        <w:rPr>
          <w:sz w:val="24"/>
          <w:szCs w:val="24"/>
        </w:rPr>
      </w:pPr>
      <w:r w:rsidRPr="00556EEB">
        <w:rPr>
          <w:b/>
          <w:bCs/>
          <w:sz w:val="24"/>
          <w:szCs w:val="24"/>
        </w:rPr>
        <w:t xml:space="preserve">Art. 5º </w:t>
      </w:r>
      <w:r w:rsidRPr="00556EEB">
        <w:rPr>
          <w:sz w:val="24"/>
          <w:szCs w:val="24"/>
        </w:rPr>
        <w:t>Esta Lei entrará em vigor na data de sua publicação.</w:t>
      </w:r>
    </w:p>
    <w:p w:rsidR="00BE213A" w:rsidRPr="00556EEB" w:rsidRDefault="00BE213A" w:rsidP="00BE213A">
      <w:pPr>
        <w:rPr>
          <w:sz w:val="24"/>
          <w:szCs w:val="24"/>
        </w:rPr>
      </w:pPr>
    </w:p>
    <w:p w:rsidR="00BE213A" w:rsidRPr="00556EEB" w:rsidRDefault="00BE213A" w:rsidP="00BE213A">
      <w:pPr>
        <w:rPr>
          <w:sz w:val="24"/>
          <w:szCs w:val="24"/>
        </w:rPr>
      </w:pPr>
    </w:p>
    <w:p w:rsidR="00BE213A" w:rsidRPr="00556EEB" w:rsidRDefault="00BE213A" w:rsidP="00BE213A">
      <w:pPr>
        <w:rPr>
          <w:sz w:val="24"/>
          <w:szCs w:val="24"/>
        </w:rPr>
      </w:pPr>
    </w:p>
    <w:p w:rsidR="00BE213A" w:rsidRPr="00556EEB" w:rsidRDefault="00BE213A" w:rsidP="00BE2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556EEB">
        <w:rPr>
          <w:sz w:val="24"/>
          <w:szCs w:val="24"/>
        </w:rPr>
        <w:t>Gabinete do Prefeito em Formiga, 24 de agosto de 2010.</w:t>
      </w:r>
    </w:p>
    <w:p w:rsidR="00BE213A" w:rsidRPr="00556EEB" w:rsidRDefault="00BE213A" w:rsidP="00BE213A">
      <w:pPr>
        <w:jc w:val="both"/>
        <w:rPr>
          <w:sz w:val="24"/>
          <w:szCs w:val="24"/>
        </w:rPr>
      </w:pPr>
    </w:p>
    <w:p w:rsidR="00BE213A" w:rsidRPr="00556EEB" w:rsidRDefault="00BE213A" w:rsidP="00BE213A">
      <w:pPr>
        <w:jc w:val="both"/>
        <w:rPr>
          <w:sz w:val="24"/>
          <w:szCs w:val="24"/>
        </w:rPr>
      </w:pPr>
    </w:p>
    <w:p w:rsidR="00BE213A" w:rsidRPr="00556EEB" w:rsidRDefault="00BE213A" w:rsidP="00BE213A">
      <w:pPr>
        <w:jc w:val="both"/>
        <w:rPr>
          <w:sz w:val="24"/>
          <w:szCs w:val="24"/>
        </w:rPr>
      </w:pPr>
    </w:p>
    <w:p w:rsidR="00BE213A" w:rsidRPr="00556EEB" w:rsidRDefault="00BE213A" w:rsidP="00BE213A">
      <w:pPr>
        <w:jc w:val="both"/>
        <w:rPr>
          <w:sz w:val="24"/>
          <w:szCs w:val="24"/>
        </w:rPr>
      </w:pPr>
    </w:p>
    <w:p w:rsidR="00BE213A" w:rsidRPr="00556EEB" w:rsidRDefault="00BE213A" w:rsidP="00BE213A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BE213A" w:rsidRPr="00556EEB" w:rsidTr="00074376">
        <w:tc>
          <w:tcPr>
            <w:tcW w:w="4802" w:type="dxa"/>
          </w:tcPr>
          <w:p w:rsidR="00BE213A" w:rsidRPr="00556EEB" w:rsidRDefault="00BE213A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556EEB">
              <w:rPr>
                <w:b/>
                <w:i/>
                <w:sz w:val="24"/>
                <w:szCs w:val="24"/>
              </w:rPr>
              <w:t>ALUÍSIO VELOSO DA CUNHA</w:t>
            </w:r>
          </w:p>
          <w:p w:rsidR="00BE213A" w:rsidRPr="00556EEB" w:rsidRDefault="00BE213A" w:rsidP="00074376">
            <w:pPr>
              <w:jc w:val="center"/>
              <w:rPr>
                <w:sz w:val="24"/>
                <w:szCs w:val="24"/>
              </w:rPr>
            </w:pPr>
            <w:r w:rsidRPr="00556EEB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BE213A" w:rsidRPr="00556EEB" w:rsidRDefault="00BE213A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556EEB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BE213A" w:rsidRPr="00556EEB" w:rsidRDefault="00BE213A" w:rsidP="00074376">
            <w:pPr>
              <w:jc w:val="center"/>
              <w:rPr>
                <w:sz w:val="24"/>
                <w:szCs w:val="24"/>
              </w:rPr>
            </w:pPr>
            <w:r w:rsidRPr="00556EEB">
              <w:rPr>
                <w:sz w:val="24"/>
                <w:szCs w:val="24"/>
              </w:rPr>
              <w:t>Chefe de Gabinete</w:t>
            </w:r>
          </w:p>
        </w:tc>
      </w:tr>
    </w:tbl>
    <w:p w:rsidR="00BE213A" w:rsidRPr="00556EEB" w:rsidRDefault="00BE213A" w:rsidP="00BE213A">
      <w:pPr>
        <w:rPr>
          <w:sz w:val="24"/>
          <w:szCs w:val="24"/>
        </w:rPr>
      </w:pPr>
    </w:p>
    <w:p w:rsidR="0030374B" w:rsidRDefault="00BE213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3A"/>
    <w:rsid w:val="000A2C50"/>
    <w:rsid w:val="00147E9B"/>
    <w:rsid w:val="004662F0"/>
    <w:rsid w:val="005B4ECA"/>
    <w:rsid w:val="0070535B"/>
    <w:rsid w:val="00757829"/>
    <w:rsid w:val="009E5F9A"/>
    <w:rsid w:val="00BE213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05118-2683-4EB5-9212-ADE07691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13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2018-08-30T17:05:00Z</dcterms:created>
  <dcterms:modified xsi:type="dcterms:W3CDTF">2018-08-30T17:05:00Z</dcterms:modified>
</cp:coreProperties>
</file>