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Default="00216DF2" w:rsidP="00216DF2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76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216DF2" w:rsidRDefault="00216DF2" w:rsidP="00216DF2">
      <w:pPr>
        <w:rPr>
          <w:rFonts w:ascii="Arial" w:hAnsi="Arial" w:cs="Arial"/>
          <w:b/>
          <w:color w:val="000000"/>
        </w:rPr>
      </w:pPr>
    </w:p>
    <w:p w:rsidR="00216DF2" w:rsidRDefault="00216DF2" w:rsidP="00216DF2">
      <w:pPr>
        <w:rPr>
          <w:rFonts w:ascii="Arial" w:hAnsi="Arial" w:cs="Arial"/>
          <w:b/>
          <w:color w:val="000000"/>
        </w:rPr>
      </w:pPr>
    </w:p>
    <w:p w:rsidR="00216DF2" w:rsidRPr="00EA073C" w:rsidRDefault="00216DF2" w:rsidP="00216DF2">
      <w:pPr>
        <w:ind w:left="3969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Autoriza concessão de subvenção social e dá outras providências.</w:t>
      </w:r>
    </w:p>
    <w:p w:rsidR="00216DF2" w:rsidRPr="00EA073C" w:rsidRDefault="00216DF2" w:rsidP="00216DF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16DF2" w:rsidRPr="00EA073C" w:rsidRDefault="00216DF2" w:rsidP="00216DF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  <w:r w:rsidRPr="00EA073C">
        <w:rPr>
          <w:sz w:val="24"/>
          <w:szCs w:val="24"/>
        </w:rPr>
        <w:t xml:space="preserve">A CÂMARA MUNICIPAL DE FORMIGA APROVOU E EU SANCIONO A SEGUINTE LEI: </w:t>
      </w:r>
    </w:p>
    <w:p w:rsidR="00216DF2" w:rsidRPr="00EA073C" w:rsidRDefault="00216DF2" w:rsidP="00216DF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16DF2" w:rsidRPr="00EA073C" w:rsidRDefault="00216DF2" w:rsidP="00216DF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 xml:space="preserve">Art. 1º </w:t>
      </w:r>
      <w:r w:rsidRPr="00EA073C">
        <w:rPr>
          <w:sz w:val="24"/>
          <w:szCs w:val="24"/>
        </w:rPr>
        <w:t xml:space="preserve">Fica o Poder Executivo autorizado a conceder no exercício corrente, subvenção social à Caixa Escolar Nelson Alvarenga no valor de R$ 3.500,00 (Três Mil e Quinhentos Reais), </w:t>
      </w:r>
      <w:proofErr w:type="gramStart"/>
      <w:r w:rsidRPr="00EA073C">
        <w:rPr>
          <w:sz w:val="24"/>
          <w:szCs w:val="24"/>
        </w:rPr>
        <w:t>com  recursos</w:t>
      </w:r>
      <w:proofErr w:type="gramEnd"/>
      <w:r w:rsidRPr="00EA073C">
        <w:rPr>
          <w:sz w:val="24"/>
          <w:szCs w:val="24"/>
        </w:rPr>
        <w:t xml:space="preserve"> provenientes do Fundo Nacional de Desenvolvimento da Educação – FNDE - PDDE.</w:t>
      </w: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 xml:space="preserve">Art. 2º </w:t>
      </w:r>
      <w:r w:rsidRPr="00EA073C">
        <w:rPr>
          <w:sz w:val="24"/>
          <w:szCs w:val="24"/>
        </w:rPr>
        <w:t xml:space="preserve">Para fazer face às despesas de que trata o artigo primeiro, serão utilizados recursos consignados no Orçamento Vigente, conforme abaixo: </w:t>
      </w: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490"/>
      </w:tblGrid>
      <w:tr w:rsidR="00216DF2" w:rsidRPr="00EA073C" w:rsidTr="00074376"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PREFEITURA MUNICIPAL</w:t>
            </w:r>
          </w:p>
        </w:tc>
      </w:tr>
      <w:tr w:rsidR="00216DF2" w:rsidRPr="00EA073C" w:rsidTr="00074376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02.10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EA073C">
              <w:rPr>
                <w:sz w:val="24"/>
                <w:szCs w:val="24"/>
              </w:rPr>
              <w:t>SECRETARIA  DE</w:t>
            </w:r>
            <w:proofErr w:type="gramEnd"/>
            <w:r w:rsidRPr="00EA073C">
              <w:rPr>
                <w:sz w:val="24"/>
                <w:szCs w:val="24"/>
              </w:rPr>
              <w:t xml:space="preserve"> EDUCAÇÃO </w:t>
            </w:r>
          </w:p>
        </w:tc>
      </w:tr>
      <w:tr w:rsidR="00216DF2" w:rsidRPr="00EA073C" w:rsidTr="00074376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1236500000.014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Subvenção Social a Caixas Escolares - PDDE</w:t>
            </w:r>
          </w:p>
        </w:tc>
      </w:tr>
      <w:tr w:rsidR="00216DF2" w:rsidRPr="00EA073C" w:rsidTr="00074376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335043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Subvenções Sociais (684)</w:t>
            </w:r>
          </w:p>
        </w:tc>
      </w:tr>
      <w:tr w:rsidR="00216DF2" w:rsidRPr="00EA073C" w:rsidTr="00074376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TOTAL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DF2" w:rsidRPr="00EA073C" w:rsidRDefault="00216DF2" w:rsidP="00074376">
            <w:pPr>
              <w:keepNext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</w:tbl>
    <w:p w:rsidR="00216DF2" w:rsidRPr="00EA073C" w:rsidRDefault="00216DF2" w:rsidP="00216DF2">
      <w:pPr>
        <w:ind w:firstLine="1134"/>
        <w:jc w:val="both"/>
        <w:rPr>
          <w:b/>
          <w:bCs/>
          <w:sz w:val="24"/>
          <w:szCs w:val="24"/>
        </w:rPr>
      </w:pP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 xml:space="preserve">Art. 3º </w:t>
      </w:r>
      <w:r w:rsidRPr="00EA073C">
        <w:rPr>
          <w:sz w:val="24"/>
          <w:szCs w:val="24"/>
        </w:rPr>
        <w:t>Esta Lei entra em vigor na data de sua publicação.</w:t>
      </w:r>
    </w:p>
    <w:p w:rsidR="00216DF2" w:rsidRPr="00EA073C" w:rsidRDefault="00216DF2" w:rsidP="00216DF2">
      <w:pPr>
        <w:ind w:firstLine="1134"/>
        <w:jc w:val="both"/>
        <w:rPr>
          <w:sz w:val="24"/>
          <w:szCs w:val="24"/>
        </w:rPr>
      </w:pPr>
    </w:p>
    <w:p w:rsidR="00216DF2" w:rsidRPr="00EA073C" w:rsidRDefault="00216DF2" w:rsidP="00216DF2">
      <w:pPr>
        <w:keepNext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 xml:space="preserve">Art. 4º </w:t>
      </w:r>
      <w:r w:rsidRPr="00EA073C">
        <w:rPr>
          <w:sz w:val="24"/>
          <w:szCs w:val="24"/>
        </w:rPr>
        <w:t>Revogam-se as disposições em contrário.</w:t>
      </w:r>
    </w:p>
    <w:p w:rsidR="00216DF2" w:rsidRDefault="00216DF2" w:rsidP="00216DF2">
      <w:pPr>
        <w:rPr>
          <w:rFonts w:ascii="Arial" w:hAnsi="Arial" w:cs="Arial"/>
          <w:color w:val="000000"/>
        </w:rPr>
      </w:pPr>
    </w:p>
    <w:p w:rsidR="00216DF2" w:rsidRDefault="00216DF2" w:rsidP="00216DF2">
      <w:pPr>
        <w:ind w:firstLine="1440"/>
      </w:pPr>
    </w:p>
    <w:p w:rsidR="00216DF2" w:rsidRPr="009E324F" w:rsidRDefault="00216DF2" w:rsidP="00216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05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216DF2" w:rsidRPr="009E324F" w:rsidRDefault="00216DF2" w:rsidP="00216DF2">
      <w:pPr>
        <w:jc w:val="both"/>
        <w:rPr>
          <w:sz w:val="24"/>
          <w:szCs w:val="24"/>
        </w:rPr>
      </w:pPr>
    </w:p>
    <w:p w:rsidR="00216DF2" w:rsidRPr="009E324F" w:rsidRDefault="00216DF2" w:rsidP="00216DF2">
      <w:pPr>
        <w:jc w:val="both"/>
        <w:rPr>
          <w:sz w:val="24"/>
          <w:szCs w:val="24"/>
        </w:rPr>
      </w:pPr>
    </w:p>
    <w:p w:rsidR="00216DF2" w:rsidRPr="009E324F" w:rsidRDefault="00216DF2" w:rsidP="00216DF2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16DF2" w:rsidRPr="009E324F" w:rsidTr="00074376">
        <w:tc>
          <w:tcPr>
            <w:tcW w:w="4802" w:type="dxa"/>
          </w:tcPr>
          <w:p w:rsidR="00216DF2" w:rsidRPr="009E324F" w:rsidRDefault="00216DF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216DF2" w:rsidRPr="009E324F" w:rsidRDefault="00216DF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16DF2" w:rsidRPr="009E324F" w:rsidRDefault="00216DF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16DF2" w:rsidRPr="009E324F" w:rsidRDefault="00216DF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216DF2" w:rsidRDefault="00216DF2" w:rsidP="00216DF2">
      <w:pPr>
        <w:rPr>
          <w:sz w:val="24"/>
          <w:szCs w:val="24"/>
        </w:rPr>
      </w:pPr>
    </w:p>
    <w:p w:rsidR="00216DF2" w:rsidRDefault="00216DF2" w:rsidP="00216DF2">
      <w:pPr>
        <w:rPr>
          <w:sz w:val="24"/>
          <w:szCs w:val="24"/>
        </w:rPr>
      </w:pPr>
    </w:p>
    <w:p w:rsidR="0030374B" w:rsidRDefault="00216DF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A2C50"/>
    <w:rsid w:val="00147E9B"/>
    <w:rsid w:val="00216DF2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847A-1D56-421D-90E6-5215E4B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2018-08-30T17:12:00Z</dcterms:created>
  <dcterms:modified xsi:type="dcterms:W3CDTF">2018-08-30T17:12:00Z</dcterms:modified>
</cp:coreProperties>
</file>